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7F543F34" w:rsidR="007E5105" w:rsidRPr="007E5105" w:rsidRDefault="007E5105" w:rsidP="007E5105">
      <w:pPr>
        <w:tabs>
          <w:tab w:val="left" w:pos="1701"/>
          <w:tab w:val="right" w:pos="9639"/>
        </w:tabs>
        <w:spacing w:after="0"/>
        <w:rPr>
          <w:rFonts w:cs="Arial"/>
          <w:b/>
          <w:sz w:val="22"/>
          <w:szCs w:val="22"/>
          <w:lang w:val="en-US"/>
        </w:rPr>
      </w:pPr>
      <w:bookmarkStart w:id="0" w:name="OLE_LINK10"/>
      <w:bookmarkStart w:id="1" w:name="OLE_LINK11"/>
      <w:bookmarkStart w:id="2" w:name="OLE_LINK16"/>
      <w:bookmarkStart w:id="3" w:name="OLE_LINK17"/>
      <w:r w:rsidRPr="007E5105">
        <w:rPr>
          <w:rFonts w:cs="Arial"/>
          <w:b/>
          <w:sz w:val="22"/>
          <w:szCs w:val="22"/>
          <w:lang w:val="en-US"/>
        </w:rPr>
        <w:t>3GPP TSG-RAN WG2 Meeting #1</w:t>
      </w:r>
      <w:r w:rsidR="00180AAC">
        <w:rPr>
          <w:rFonts w:cs="Arial"/>
          <w:b/>
          <w:sz w:val="22"/>
          <w:szCs w:val="22"/>
          <w:lang w:val="en-US"/>
        </w:rPr>
        <w:t>2</w:t>
      </w:r>
      <w:r w:rsidR="00BD56F3">
        <w:rPr>
          <w:rFonts w:cs="Arial"/>
          <w:b/>
          <w:sz w:val="22"/>
          <w:szCs w:val="22"/>
          <w:lang w:val="en-US"/>
        </w:rPr>
        <w:t>2</w:t>
      </w:r>
      <w:r w:rsidRPr="007E5105">
        <w:rPr>
          <w:rFonts w:cs="Arial"/>
          <w:b/>
          <w:sz w:val="22"/>
          <w:szCs w:val="22"/>
          <w:lang w:val="en-US"/>
        </w:rPr>
        <w:tab/>
      </w:r>
      <w:r w:rsidR="00666A66" w:rsidRPr="00666A66">
        <w:rPr>
          <w:rFonts w:cs="Arial"/>
          <w:b/>
          <w:i/>
          <w:iCs/>
          <w:sz w:val="22"/>
          <w:szCs w:val="22"/>
          <w:lang w:val="en-US"/>
        </w:rPr>
        <w:t>R2-230</w:t>
      </w:r>
      <w:r w:rsidR="00507C88">
        <w:rPr>
          <w:rFonts w:cs="Arial"/>
          <w:b/>
          <w:i/>
          <w:iCs/>
          <w:sz w:val="22"/>
          <w:szCs w:val="22"/>
          <w:lang w:val="en-US"/>
        </w:rPr>
        <w:t>4676</w:t>
      </w:r>
    </w:p>
    <w:p w14:paraId="29628EE3" w14:textId="371CF6C2" w:rsidR="00B4038A" w:rsidRPr="00FF4E4D" w:rsidRDefault="00BD56F3" w:rsidP="007E5105">
      <w:pPr>
        <w:tabs>
          <w:tab w:val="left" w:pos="1701"/>
          <w:tab w:val="right" w:pos="9639"/>
        </w:tabs>
        <w:spacing w:after="0"/>
        <w:rPr>
          <w:rFonts w:cs="Arial"/>
          <w:b/>
          <w:color w:val="000000"/>
          <w:kern w:val="2"/>
          <w:sz w:val="24"/>
        </w:rPr>
      </w:pPr>
      <w:r>
        <w:rPr>
          <w:rFonts w:cs="Arial"/>
          <w:b/>
          <w:sz w:val="22"/>
          <w:szCs w:val="22"/>
        </w:rPr>
        <w:t>Incheon</w:t>
      </w:r>
      <w:r w:rsidR="00E87975" w:rsidRPr="00FF4E4D">
        <w:rPr>
          <w:rFonts w:cs="Arial"/>
          <w:b/>
          <w:sz w:val="22"/>
          <w:szCs w:val="22"/>
        </w:rPr>
        <w:t>,</w:t>
      </w:r>
      <w:r>
        <w:rPr>
          <w:rFonts w:cs="Arial"/>
          <w:b/>
          <w:sz w:val="22"/>
          <w:szCs w:val="22"/>
        </w:rPr>
        <w:t xml:space="preserve"> Korea, May</w:t>
      </w:r>
      <w:r w:rsidR="005D602F">
        <w:rPr>
          <w:rFonts w:cs="Arial"/>
          <w:b/>
          <w:sz w:val="22"/>
          <w:szCs w:val="22"/>
        </w:rPr>
        <w:t xml:space="preserve"> </w:t>
      </w:r>
      <w:r>
        <w:rPr>
          <w:rFonts w:cs="Arial"/>
          <w:b/>
          <w:sz w:val="22"/>
          <w:szCs w:val="22"/>
        </w:rPr>
        <w:t>22</w:t>
      </w:r>
      <w:r w:rsidR="005D602F">
        <w:rPr>
          <w:rFonts w:cs="Arial"/>
          <w:b/>
          <w:sz w:val="22"/>
          <w:szCs w:val="22"/>
        </w:rPr>
        <w:t>-2</w:t>
      </w:r>
      <w:r w:rsidR="00003218">
        <w:rPr>
          <w:rFonts w:cs="Arial"/>
          <w:b/>
          <w:sz w:val="22"/>
          <w:szCs w:val="22"/>
        </w:rPr>
        <w:t>6</w:t>
      </w:r>
      <w:r w:rsidR="00E87975" w:rsidRPr="00FF4E4D">
        <w:rPr>
          <w:rFonts w:cs="Arial"/>
          <w:b/>
          <w:sz w:val="22"/>
          <w:szCs w:val="22"/>
        </w:rPr>
        <w:t>, 202</w:t>
      </w:r>
      <w:r w:rsidR="0078643B" w:rsidRPr="00FF4E4D">
        <w:rPr>
          <w:rFonts w:cs="Arial"/>
          <w:b/>
          <w:sz w:val="22"/>
          <w:szCs w:val="22"/>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4981195"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C20F9">
        <w:rPr>
          <w:sz w:val="22"/>
          <w:szCs w:val="22"/>
        </w:rPr>
        <w:t>7</w:t>
      </w:r>
      <w:r w:rsidR="006E3A44" w:rsidRPr="006E3A44">
        <w:rPr>
          <w:sz w:val="22"/>
          <w:szCs w:val="22"/>
        </w:rPr>
        <w:t>.16.2</w:t>
      </w:r>
      <w:r w:rsidR="00BC20F9">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C407273" w:rsidR="00B4038A" w:rsidRDefault="00B4038A" w:rsidP="00B4038A">
      <w:pPr>
        <w:pStyle w:val="3GPPHeader"/>
        <w:rPr>
          <w:sz w:val="22"/>
          <w:szCs w:val="22"/>
        </w:rPr>
      </w:pPr>
      <w:r>
        <w:rPr>
          <w:sz w:val="22"/>
          <w:szCs w:val="22"/>
        </w:rPr>
        <w:t>Title:</w:t>
      </w:r>
      <w:r>
        <w:rPr>
          <w:sz w:val="22"/>
          <w:szCs w:val="22"/>
        </w:rPr>
        <w:tab/>
      </w:r>
      <w:r w:rsidR="00BC26A7">
        <w:t>G</w:t>
      </w:r>
      <w:r w:rsidR="00BC26A7" w:rsidRPr="00BC26A7">
        <w:t>eneral aspects of AI</w:t>
      </w:r>
      <w:r w:rsidR="0064379F">
        <w:t>/</w:t>
      </w:r>
      <w:r w:rsidR="00BC26A7" w:rsidRPr="00BC26A7">
        <w:t>ML framework</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CFC110C" w14:textId="1B4591B2" w:rsidR="009A66DF" w:rsidRDefault="00EE3E8F" w:rsidP="00690B2A">
      <w:pPr>
        <w:pStyle w:val="BodyText"/>
        <w:spacing w:before="120"/>
        <w:rPr>
          <w:lang w:eastAsia="ko-KR"/>
        </w:rPr>
      </w:pPr>
      <w:bookmarkStart w:id="5" w:name="_Ref178064866"/>
      <w:r>
        <w:rPr>
          <w:rFonts w:eastAsiaTheme="minorEastAsia"/>
          <w:color w:val="000000" w:themeColor="text1"/>
          <w:sz w:val="22"/>
          <w:szCs w:val="22"/>
          <w:lang w:val="en-US"/>
        </w:rPr>
        <w:t>In RAN1</w:t>
      </w:r>
      <w:r w:rsidR="00FC7CDF">
        <w:rPr>
          <w:rFonts w:eastAsiaTheme="minorEastAsia"/>
          <w:color w:val="000000" w:themeColor="text1"/>
          <w:sz w:val="22"/>
          <w:szCs w:val="22"/>
          <w:lang w:val="en-US"/>
        </w:rPr>
        <w:t>#</w:t>
      </w:r>
      <w:r>
        <w:rPr>
          <w:rFonts w:eastAsiaTheme="minorEastAsia"/>
          <w:color w:val="000000" w:themeColor="text1"/>
          <w:sz w:val="22"/>
          <w:szCs w:val="22"/>
          <w:lang w:val="en-US"/>
        </w:rPr>
        <w:t>112bis-e meeting, the following agreements and working assumptions are achieved</w:t>
      </w:r>
      <w:r w:rsidR="00FC7CDF">
        <w:rPr>
          <w:rFonts w:eastAsiaTheme="minorEastAsia"/>
          <w:color w:val="000000" w:themeColor="text1"/>
          <w:sz w:val="22"/>
          <w:szCs w:val="22"/>
          <w:lang w:val="en-US"/>
        </w:rPr>
        <w:t xml:space="preserve"> for the general aspects of AIML</w:t>
      </w:r>
      <w:r>
        <w:rPr>
          <w:rFonts w:eastAsiaTheme="minorEastAsia"/>
          <w:color w:val="000000" w:themeColor="text1"/>
          <w:sz w:val="22"/>
          <w:szCs w:val="22"/>
          <w:lang w:val="en-US"/>
        </w:rPr>
        <w:t xml:space="preserve">. </w:t>
      </w:r>
    </w:p>
    <w:p w14:paraId="0AEDD63B" w14:textId="2D16B38B" w:rsidR="009A66DF" w:rsidRPr="00C058BF" w:rsidRDefault="009A66DF" w:rsidP="009A66DF">
      <w:pPr>
        <w:rPr>
          <w:rFonts w:ascii="Times" w:eastAsia="DengXian" w:hAnsi="Times"/>
          <w:b/>
          <w:i/>
          <w:iCs/>
          <w:highlight w:val="green"/>
        </w:rPr>
      </w:pPr>
      <w:r w:rsidRPr="00C058BF">
        <w:rPr>
          <w:rFonts w:eastAsia="DengXian"/>
          <w:b/>
          <w:i/>
          <w:iCs/>
          <w:highlight w:val="green"/>
        </w:rPr>
        <w:t>Agreement</w:t>
      </w:r>
      <w:r w:rsidR="006914FA">
        <w:rPr>
          <w:rFonts w:eastAsia="DengXian"/>
          <w:b/>
          <w:i/>
          <w:iCs/>
          <w:highlight w:val="green"/>
        </w:rPr>
        <w:t xml:space="preserve"> </w:t>
      </w:r>
      <w:r w:rsidR="006914FA" w:rsidRPr="006914FA">
        <w:rPr>
          <w:rFonts w:eastAsia="DengXian"/>
          <w:b/>
          <w:i/>
          <w:iCs/>
          <w:highlight w:val="green"/>
        </w:rPr>
        <w:t>at RAN1#112bis-e</w:t>
      </w:r>
    </w:p>
    <w:p w14:paraId="6FB06DAE" w14:textId="77777777" w:rsidR="00EE3E8F" w:rsidRDefault="00EE3E8F" w:rsidP="00EE3E8F">
      <w:pPr>
        <w:numPr>
          <w:ilvl w:val="0"/>
          <w:numId w:val="28"/>
        </w:numPr>
        <w:spacing w:after="0"/>
        <w:rPr>
          <w:lang w:eastAsia="x-none"/>
        </w:rPr>
      </w:pPr>
      <w:r>
        <w:rPr>
          <w:lang w:eastAsia="x-none"/>
        </w:rPr>
        <w:t>For AI/ML functionality identification and functionality-based LCM of UE-side models and/or UE-part of two-sided models:</w:t>
      </w:r>
    </w:p>
    <w:p w14:paraId="5E6CA3B8" w14:textId="77777777" w:rsidR="00EE3E8F" w:rsidRDefault="00EE3E8F" w:rsidP="00EE3E8F">
      <w:pPr>
        <w:pStyle w:val="ListParagraph"/>
        <w:numPr>
          <w:ilvl w:val="1"/>
          <w:numId w:val="29"/>
        </w:numPr>
        <w:spacing w:after="0"/>
      </w:pPr>
      <w:r>
        <w:t>Functionality refers to</w:t>
      </w:r>
      <w:r>
        <w:rPr>
          <w:lang w:eastAsia="ja-JP"/>
        </w:rPr>
        <w:t xml:space="preserve"> an AI/ML-enabled Feature/FG enabled by configuration(s), where configuration(s) is(are) supported based on conditions indicated by UE capability.</w:t>
      </w:r>
    </w:p>
    <w:p w14:paraId="08D1BF43" w14:textId="77777777" w:rsidR="00EE3E8F" w:rsidRDefault="00EE3E8F" w:rsidP="00EE3E8F">
      <w:pPr>
        <w:pStyle w:val="ListParagraph"/>
        <w:numPr>
          <w:ilvl w:val="1"/>
          <w:numId w:val="29"/>
        </w:numPr>
        <w:spacing w:after="0"/>
        <w:rPr>
          <w:lang w:eastAsia="ja-JP"/>
        </w:rPr>
      </w:pPr>
      <w:r>
        <w:t>Correspo</w:t>
      </w:r>
      <w:r>
        <w:rPr>
          <w:lang w:eastAsia="ja-JP"/>
        </w:rPr>
        <w:t>ndingly, functionality-based LCM operates based on, at least, one configuration of AI/ML-enabled Feature/FG or specific configurations of an AI/ML-enabled Feature/FG.</w:t>
      </w:r>
    </w:p>
    <w:p w14:paraId="71A312A7" w14:textId="77777777" w:rsidR="00EE3E8F" w:rsidRDefault="00EE3E8F" w:rsidP="00EE3E8F">
      <w:pPr>
        <w:pStyle w:val="ListParagraph"/>
        <w:numPr>
          <w:ilvl w:val="2"/>
          <w:numId w:val="29"/>
        </w:numPr>
        <w:spacing w:after="0"/>
        <w:rPr>
          <w:lang w:eastAsia="ja-JP"/>
        </w:rPr>
      </w:pPr>
      <w:r>
        <w:rPr>
          <w:lang w:eastAsia="ja-JP"/>
        </w:rPr>
        <w:t>FFS: Signaling to support functionality-based LCM operations, e.g., to activate/deactivate/fallback/switch AI/ML functionalities</w:t>
      </w:r>
    </w:p>
    <w:p w14:paraId="180F7C0B" w14:textId="77777777" w:rsidR="00EE3E8F" w:rsidRDefault="00EE3E8F" w:rsidP="00EE3E8F">
      <w:pPr>
        <w:pStyle w:val="ListParagraph"/>
        <w:numPr>
          <w:ilvl w:val="2"/>
          <w:numId w:val="29"/>
        </w:numPr>
        <w:spacing w:after="0"/>
      </w:pPr>
      <w:r>
        <w:rPr>
          <w:lang w:eastAsia="ja-JP"/>
        </w:rPr>
        <w:t>FFS: Whether/how to address additional conditions (e.g., scenarios, sites, and datasets) to aid UE-side transparent model operat</w:t>
      </w:r>
      <w:r>
        <w:t>ions (without model identification) at the Functionality level</w:t>
      </w:r>
    </w:p>
    <w:p w14:paraId="251670B7" w14:textId="03C59361" w:rsidR="00EE3E8F" w:rsidRDefault="00EE3E8F" w:rsidP="00EE3E8F">
      <w:pPr>
        <w:pStyle w:val="ListParagraph"/>
        <w:numPr>
          <w:ilvl w:val="2"/>
          <w:numId w:val="29"/>
        </w:numPr>
        <w:spacing w:after="0"/>
      </w:pPr>
      <w:r>
        <w:rPr>
          <w:lang w:eastAsia="ja-JP"/>
        </w:rPr>
        <w:t>FFS: Other aspects that may constitute Functionality</w:t>
      </w:r>
    </w:p>
    <w:p w14:paraId="4DB3A5E3" w14:textId="16107C35" w:rsidR="00BE3941" w:rsidRDefault="00BE3941" w:rsidP="00EE3E8F">
      <w:pPr>
        <w:pStyle w:val="ListParagraph"/>
        <w:numPr>
          <w:ilvl w:val="2"/>
          <w:numId w:val="29"/>
        </w:numPr>
        <w:spacing w:after="0"/>
      </w:pPr>
      <w:r>
        <w:t>FFS: which aspects should be specified as conditions of a Feature/FG available for functionality will be discussed in each sub-use-case agenda</w:t>
      </w:r>
    </w:p>
    <w:p w14:paraId="794F749B" w14:textId="77777777" w:rsidR="00BE3941" w:rsidRDefault="00BE3941" w:rsidP="00BE3941">
      <w:pPr>
        <w:numPr>
          <w:ilvl w:val="0"/>
          <w:numId w:val="28"/>
        </w:numPr>
        <w:spacing w:after="0"/>
        <w:rPr>
          <w:rFonts w:ascii="Calibri" w:hAnsi="Calibri" w:cs="Arial"/>
        </w:rPr>
      </w:pPr>
      <w:r>
        <w:rPr>
          <w:lang w:eastAsia="x-none"/>
        </w:rPr>
        <w:t>For AI/ML model identification and model-ID-based LCM of UE-side models and/or UE-part of two-sided models:</w:t>
      </w:r>
    </w:p>
    <w:p w14:paraId="7839446F" w14:textId="77777777" w:rsidR="00BE3941" w:rsidRDefault="00BE3941" w:rsidP="00BE3941">
      <w:pPr>
        <w:pStyle w:val="ListParagraph"/>
        <w:numPr>
          <w:ilvl w:val="1"/>
          <w:numId w:val="29"/>
        </w:numPr>
        <w:spacing w:after="0"/>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8034658" w14:textId="77777777" w:rsidR="00BE3941" w:rsidRDefault="00BE3941" w:rsidP="00BE3941">
      <w:pPr>
        <w:pStyle w:val="ListParagraph"/>
        <w:numPr>
          <w:ilvl w:val="1"/>
          <w:numId w:val="29"/>
        </w:numPr>
        <w:spacing w:after="0"/>
      </w:pPr>
      <w:r>
        <w:t>FFS: Which aspects should be considered as additional conditions, and how to include them into model description information during model identification will be discussed in each sub-use-case agenda.</w:t>
      </w:r>
    </w:p>
    <w:p w14:paraId="40AE66B9" w14:textId="77777777" w:rsidR="00BE3941" w:rsidRDefault="00BE3941" w:rsidP="00BE3941">
      <w:pPr>
        <w:pStyle w:val="ListParagraph"/>
        <w:numPr>
          <w:ilvl w:val="1"/>
          <w:numId w:val="29"/>
        </w:numPr>
        <w:spacing w:after="0"/>
      </w:pPr>
      <w:r>
        <w:t>FFS: Relationship between functionality and model, e.g., whether a model may be identified referring to functionality(s).</w:t>
      </w:r>
    </w:p>
    <w:p w14:paraId="7DA7AF5B" w14:textId="77777777" w:rsidR="00BE3941" w:rsidRDefault="00BE3941" w:rsidP="00BE3941">
      <w:pPr>
        <w:pStyle w:val="ListParagraph"/>
        <w:numPr>
          <w:ilvl w:val="1"/>
          <w:numId w:val="29"/>
        </w:numPr>
        <w:spacing w:after="0"/>
      </w:pPr>
      <w:r>
        <w:t>FFS: relationship between functionality-based LCM and model-ID-based LCM</w:t>
      </w:r>
    </w:p>
    <w:p w14:paraId="431AA2D9" w14:textId="24FF2255" w:rsidR="00C058BF" w:rsidRDefault="00BE3941" w:rsidP="00FC7CDF">
      <w:pPr>
        <w:numPr>
          <w:ilvl w:val="0"/>
          <w:numId w:val="28"/>
        </w:numPr>
        <w:spacing w:after="0"/>
        <w:rPr>
          <w:lang w:eastAsia="x-none"/>
        </w:rPr>
      </w:pPr>
      <w:r>
        <w:rPr>
          <w:lang w:eastAsia="x-none"/>
        </w:rPr>
        <w:t>Note: Applicability of functionality-based LCM and model-ID-based LCM is a separate discussion.</w:t>
      </w:r>
    </w:p>
    <w:p w14:paraId="2895293B" w14:textId="77777777" w:rsidR="00BE3941" w:rsidRPr="00BD56F3" w:rsidRDefault="00BE3941" w:rsidP="00BD56F3">
      <w:pPr>
        <w:numPr>
          <w:ilvl w:val="0"/>
          <w:numId w:val="28"/>
        </w:numPr>
        <w:spacing w:after="0"/>
        <w:rPr>
          <w:lang w:eastAsia="x-none"/>
        </w:rPr>
      </w:pPr>
      <w:r>
        <w:rPr>
          <w:lang w:eastAsia="x-none"/>
        </w:rPr>
        <w:t>From RAN1 perspective, it is clarified that an AI/ML model identified by a model ID may be logical, and how it maps to physical AI/ML model(s) may be up to implementation.</w:t>
      </w:r>
    </w:p>
    <w:p w14:paraId="6C3C667B" w14:textId="7D5B8077" w:rsidR="00BE3941" w:rsidRDefault="00BE3941" w:rsidP="00BD56F3">
      <w:pPr>
        <w:pStyle w:val="ListParagraph"/>
        <w:numPr>
          <w:ilvl w:val="1"/>
          <w:numId w:val="29"/>
        </w:numPr>
        <w:spacing w:after="0"/>
      </w:pPr>
      <w:r w:rsidRPr="00BE3941">
        <w:t>When distinction is necessary for discussion purposes, companies may use the term a logical AI/ML model to refer to a model that is identified and assigned a model ID, and physical AI/ML model(s) to refer to an actual implementation of such a model.</w:t>
      </w:r>
    </w:p>
    <w:p w14:paraId="4D379BBF" w14:textId="0D6B644A" w:rsidR="00BE3941" w:rsidRDefault="00BE3941" w:rsidP="00690B2A">
      <w:pPr>
        <w:pStyle w:val="BodyText"/>
        <w:spacing w:before="120"/>
        <w:rPr>
          <w:lang w:eastAsia="ko-KR"/>
        </w:rPr>
      </w:pPr>
    </w:p>
    <w:p w14:paraId="6BF33330" w14:textId="38939F6B" w:rsidR="006914FA" w:rsidRDefault="006914FA" w:rsidP="00690B2A">
      <w:pPr>
        <w:pStyle w:val="BodyText"/>
        <w:spacing w:before="120"/>
        <w:rPr>
          <w:lang w:eastAsia="ko-KR"/>
        </w:rPr>
      </w:pPr>
      <w:r>
        <w:rPr>
          <w:rFonts w:eastAsiaTheme="minorEastAsia"/>
          <w:color w:val="000000" w:themeColor="text1"/>
          <w:sz w:val="22"/>
          <w:szCs w:val="22"/>
          <w:lang w:val="en-US"/>
        </w:rPr>
        <w:t xml:space="preserve">In RAN2#121bis-e meeting, the following agreements and working assumptions are achieved for the general aspects of AIML: </w:t>
      </w:r>
    </w:p>
    <w:p w14:paraId="7D2FC262" w14:textId="77777777" w:rsidR="00D52FCD" w:rsidRDefault="00D52FCD" w:rsidP="00690B2A">
      <w:pPr>
        <w:pStyle w:val="BodyText"/>
        <w:spacing w:before="120"/>
        <w:rPr>
          <w:rFonts w:eastAsiaTheme="minorEastAsia"/>
          <w:color w:val="000000" w:themeColor="text1"/>
          <w:sz w:val="22"/>
          <w:szCs w:val="22"/>
          <w:lang w:val="en-US"/>
        </w:rPr>
      </w:pPr>
    </w:p>
    <w:p w14:paraId="16447023" w14:textId="3CC35B83" w:rsidR="00D52FCD" w:rsidRDefault="00D52FCD" w:rsidP="00D52FCD">
      <w:pPr>
        <w:pStyle w:val="BodyText"/>
        <w:spacing w:before="120"/>
        <w:rPr>
          <w:rFonts w:eastAsiaTheme="minorEastAsia"/>
          <w:color w:val="000000" w:themeColor="text1"/>
          <w:sz w:val="22"/>
          <w:szCs w:val="22"/>
        </w:rPr>
      </w:pPr>
      <w:r w:rsidRPr="00C058BF">
        <w:rPr>
          <w:rFonts w:eastAsia="DengXian"/>
          <w:b/>
          <w:i/>
          <w:iCs/>
          <w:highlight w:val="green"/>
        </w:rPr>
        <w:t>Agreement</w:t>
      </w:r>
      <w:r>
        <w:rPr>
          <w:rFonts w:eastAsia="DengXian"/>
          <w:b/>
          <w:i/>
          <w:iCs/>
          <w:highlight w:val="green"/>
        </w:rPr>
        <w:t xml:space="preserve"> </w:t>
      </w:r>
      <w:r w:rsidRPr="006914FA">
        <w:rPr>
          <w:rFonts w:eastAsia="DengXian"/>
          <w:b/>
          <w:i/>
          <w:iCs/>
          <w:highlight w:val="green"/>
        </w:rPr>
        <w:t>at RAN</w:t>
      </w:r>
      <w:r>
        <w:rPr>
          <w:rFonts w:eastAsia="DengXian"/>
          <w:b/>
          <w:i/>
          <w:iCs/>
          <w:highlight w:val="green"/>
        </w:rPr>
        <w:t>2</w:t>
      </w:r>
      <w:r w:rsidRPr="006914FA">
        <w:rPr>
          <w:rFonts w:eastAsia="DengXian"/>
          <w:b/>
          <w:i/>
          <w:iCs/>
          <w:highlight w:val="green"/>
        </w:rPr>
        <w:t>#12</w:t>
      </w:r>
      <w:r>
        <w:rPr>
          <w:rFonts w:eastAsia="DengXian"/>
          <w:b/>
          <w:i/>
          <w:iCs/>
          <w:highlight w:val="green"/>
        </w:rPr>
        <w:t>1</w:t>
      </w:r>
      <w:r w:rsidRPr="006914FA">
        <w:rPr>
          <w:rFonts w:eastAsia="DengXian"/>
          <w:b/>
          <w:i/>
          <w:iCs/>
          <w:highlight w:val="green"/>
        </w:rPr>
        <w:t>bis-e</w:t>
      </w:r>
    </w:p>
    <w:p w14:paraId="21472209" w14:textId="2FF64867" w:rsidR="00D52FCD" w:rsidRPr="00D52FCD" w:rsidRDefault="00D52FCD" w:rsidP="0067682C">
      <w:pPr>
        <w:numPr>
          <w:ilvl w:val="0"/>
          <w:numId w:val="28"/>
        </w:numPr>
        <w:spacing w:after="0"/>
        <w:rPr>
          <w:lang w:eastAsia="x-none"/>
        </w:rPr>
      </w:pPr>
      <w:r w:rsidRPr="00D52FCD">
        <w:rPr>
          <w:lang w:eastAsia="x-none"/>
        </w:rPr>
        <w:t>Model ID can be used to identify model or models for the following LCM purposes:</w:t>
      </w:r>
    </w:p>
    <w:p w14:paraId="40F1847E" w14:textId="77777777" w:rsidR="00D52FCD" w:rsidRPr="00D52FCD" w:rsidRDefault="00D52FCD" w:rsidP="0067682C">
      <w:pPr>
        <w:numPr>
          <w:ilvl w:val="0"/>
          <w:numId w:val="28"/>
        </w:numPr>
        <w:spacing w:after="0"/>
        <w:rPr>
          <w:lang w:eastAsia="x-none"/>
        </w:rPr>
      </w:pPr>
      <w:r w:rsidRPr="00D52FCD">
        <w:rPr>
          <w:lang w:eastAsia="x-none"/>
        </w:rPr>
        <w:t>model selection/activation/deactivation/switching (or identification, if that will be supported as a separate step). (e.g. for so called “model ID based LCM”)</w:t>
      </w:r>
    </w:p>
    <w:p w14:paraId="0C74ABB8" w14:textId="77777777" w:rsidR="00D52FCD" w:rsidRPr="00D52FCD" w:rsidRDefault="00D52FCD" w:rsidP="0067682C">
      <w:pPr>
        <w:numPr>
          <w:ilvl w:val="0"/>
          <w:numId w:val="28"/>
        </w:numPr>
        <w:spacing w:after="0"/>
        <w:rPr>
          <w:lang w:eastAsia="x-none"/>
        </w:rPr>
      </w:pPr>
      <w:r w:rsidRPr="00D52FCD">
        <w:rPr>
          <w:lang w:eastAsia="x-none"/>
        </w:rPr>
        <w:t xml:space="preserve">If model transfer/delivery is supported, model ID can be used for model transfer/delivery LCM purpose. </w:t>
      </w:r>
    </w:p>
    <w:p w14:paraId="72EC726E" w14:textId="77777777" w:rsidR="00D52FCD" w:rsidRPr="00D52FCD" w:rsidRDefault="00D52FCD" w:rsidP="0067682C">
      <w:pPr>
        <w:numPr>
          <w:ilvl w:val="0"/>
          <w:numId w:val="28"/>
        </w:numPr>
        <w:spacing w:after="0"/>
        <w:rPr>
          <w:lang w:eastAsia="x-none"/>
        </w:rPr>
      </w:pPr>
      <w:r w:rsidRPr="00D52FCD">
        <w:rPr>
          <w:lang w:eastAsia="x-none"/>
        </w:rPr>
        <w:t xml:space="preserve">How to achieve globality of the Model ID is FFS. </w:t>
      </w:r>
    </w:p>
    <w:p w14:paraId="73EED5D3" w14:textId="77777777" w:rsidR="00D52FCD" w:rsidRPr="00D52FCD" w:rsidRDefault="00D52FCD" w:rsidP="0067682C">
      <w:pPr>
        <w:pStyle w:val="ListParagraph"/>
        <w:numPr>
          <w:ilvl w:val="1"/>
          <w:numId w:val="29"/>
        </w:numPr>
        <w:spacing w:after="0"/>
      </w:pPr>
      <w:r w:rsidRPr="00D52FCD">
        <w:t>Initial discussion in RAN2: the following global unique model ID definition directions can be considered as a starting point:</w:t>
      </w:r>
    </w:p>
    <w:p w14:paraId="2C8E0733" w14:textId="77777777" w:rsidR="00D52FCD" w:rsidRPr="00D52FCD" w:rsidRDefault="00D52FCD" w:rsidP="0067682C">
      <w:pPr>
        <w:pStyle w:val="ListParagraph"/>
        <w:numPr>
          <w:ilvl w:val="1"/>
          <w:numId w:val="29"/>
        </w:numPr>
        <w:spacing w:after="0"/>
      </w:pPr>
      <w:r w:rsidRPr="00D52FCD">
        <w:t xml:space="preserve">Direction1: Pre-defined/hard-coded global unique model ID </w:t>
      </w:r>
    </w:p>
    <w:p w14:paraId="5FB6F9A1" w14:textId="77777777" w:rsidR="00D52FCD" w:rsidRPr="00D52FCD" w:rsidRDefault="00D52FCD" w:rsidP="0067682C">
      <w:pPr>
        <w:pStyle w:val="ListParagraph"/>
        <w:numPr>
          <w:ilvl w:val="1"/>
          <w:numId w:val="29"/>
        </w:numPr>
        <w:spacing w:after="0"/>
      </w:pPr>
      <w:r w:rsidRPr="00D52FCD">
        <w:t>Direction3: Assigned global unique model ID via specific ID management node.</w:t>
      </w:r>
    </w:p>
    <w:p w14:paraId="099387FB" w14:textId="77777777" w:rsidR="00D52FCD" w:rsidRPr="00D52FCD" w:rsidRDefault="00D52FCD" w:rsidP="0067682C">
      <w:pPr>
        <w:pStyle w:val="ListParagraph"/>
        <w:numPr>
          <w:ilvl w:val="1"/>
          <w:numId w:val="29"/>
        </w:numPr>
        <w:spacing w:after="0"/>
      </w:pPr>
      <w:r w:rsidRPr="00D52FCD">
        <w:t>Note: Other global unique model ID definition is not precluded.</w:t>
      </w:r>
    </w:p>
    <w:p w14:paraId="57EB383E" w14:textId="7BD470A3" w:rsidR="00D52FCD" w:rsidRPr="0067682C" w:rsidRDefault="00D52FCD" w:rsidP="0067682C">
      <w:pPr>
        <w:pStyle w:val="ListParagraph"/>
        <w:numPr>
          <w:ilvl w:val="1"/>
          <w:numId w:val="29"/>
        </w:numPr>
        <w:spacing w:after="0"/>
      </w:pPr>
      <w:r w:rsidRPr="0067682C">
        <w:t>Model ID structure, if any, is FFS</w:t>
      </w:r>
    </w:p>
    <w:p w14:paraId="376E6129" w14:textId="7D042B43" w:rsidR="00EE3E8F" w:rsidRDefault="00EE3E8F" w:rsidP="00690B2A">
      <w:pPr>
        <w:pStyle w:val="BodyText"/>
        <w:spacing w:before="120"/>
        <w:rPr>
          <w:lang w:eastAsia="ko-KR"/>
        </w:rPr>
      </w:pPr>
      <w:r>
        <w:rPr>
          <w:rFonts w:eastAsiaTheme="minorEastAsia"/>
          <w:color w:val="000000" w:themeColor="text1"/>
          <w:sz w:val="22"/>
          <w:szCs w:val="22"/>
          <w:lang w:val="en-US"/>
        </w:rPr>
        <w:t>In this contribution, we provide our views on general aspects of AI/ML framework, in particular on lifecycle management (LCM).</w:t>
      </w:r>
    </w:p>
    <w:bookmarkEnd w:id="5"/>
    <w:p w14:paraId="2247FD95" w14:textId="0F6BD1A0" w:rsidR="00B4038A" w:rsidRDefault="00A43783" w:rsidP="00B4038A">
      <w:pPr>
        <w:pStyle w:val="Heading1"/>
      </w:pPr>
      <w:r>
        <w:rPr>
          <w:lang w:eastAsia="ko-KR"/>
        </w:rPr>
        <w:t>Discussion</w:t>
      </w:r>
    </w:p>
    <w:p w14:paraId="5F4C7433" w14:textId="1EA7585B" w:rsidR="00E275B4" w:rsidRDefault="00E275B4" w:rsidP="00E275B4">
      <w:pPr>
        <w:pStyle w:val="Heading2"/>
        <w:ind w:left="578" w:hanging="578"/>
      </w:pPr>
      <w:r>
        <w:t>Model ID based LCM</w:t>
      </w:r>
    </w:p>
    <w:p w14:paraId="79343FCB" w14:textId="67C741F7" w:rsidR="00BC26A7" w:rsidRDefault="00E275B4" w:rsidP="00BC26A7">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more than one AI/ML models are available for the same functionality, for example, different AI/ML models have been trained for different configurations or scenarios, LCM would be extended to multi-model management, including model activation, deactivation, selection, switching, and so on. Model-ID can be quite useful to control the signalling overhead. Even the AI/ML models are NW-sided models, model-ID is also needed to let UE know that the applied AI/ML model has been changed/updated and corresponding measurement and report for </w:t>
      </w:r>
      <w:r w:rsidR="00241AB7">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UE to provide for the input of model inference may also be updated.</w:t>
      </w:r>
    </w:p>
    <w:p w14:paraId="30FE9C18" w14:textId="1BBB6922" w:rsidR="00D74578" w:rsidRDefault="00D74578" w:rsidP="00BC26A7">
      <w:pPr>
        <w:rPr>
          <w:rFonts w:eastAsiaTheme="minorEastAsia"/>
          <w:color w:val="000000" w:themeColor="text1"/>
          <w:sz w:val="22"/>
          <w:szCs w:val="22"/>
        </w:rPr>
      </w:pP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urthermore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the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globality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of</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the</w:t>
      </w:r>
      <w:r>
        <w:rPr>
          <w:rFonts w:eastAsiaTheme="minorEastAsia"/>
          <w:color w:val="000000" w:themeColor="text1"/>
          <w:sz w:val="22"/>
          <w:szCs w:val="22"/>
          <w:lang w:eastAsia="zh-CN"/>
        </w:rPr>
        <w:t xml:space="preserve"> M</w:t>
      </w:r>
      <w:r>
        <w:rPr>
          <w:rFonts w:eastAsiaTheme="minorEastAsia" w:hint="eastAsia"/>
          <w:color w:val="000000" w:themeColor="text1"/>
          <w:sz w:val="22"/>
          <w:szCs w:val="22"/>
          <w:lang w:eastAsia="zh-CN"/>
        </w:rPr>
        <w:t>odel</w:t>
      </w:r>
      <w:r>
        <w:rPr>
          <w:rFonts w:eastAsiaTheme="minorEastAsia"/>
          <w:color w:val="000000" w:themeColor="text1"/>
          <w:sz w:val="22"/>
          <w:szCs w:val="22"/>
          <w:lang w:eastAsia="zh-CN"/>
        </w:rPr>
        <w:t xml:space="preserve">-ID </w:t>
      </w:r>
      <w:r>
        <w:rPr>
          <w:rFonts w:eastAsiaTheme="minorEastAsia" w:hint="eastAsia"/>
          <w:color w:val="000000" w:themeColor="text1"/>
          <w:sz w:val="22"/>
          <w:szCs w:val="22"/>
          <w:lang w:eastAsia="zh-CN"/>
        </w:rPr>
        <w:t>is</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being</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under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discussion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is</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useful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for</w:t>
      </w:r>
      <w:r>
        <w:rPr>
          <w:rFonts w:eastAsiaTheme="minorEastAsia"/>
          <w:color w:val="000000" w:themeColor="text1"/>
          <w:sz w:val="22"/>
          <w:szCs w:val="22"/>
          <w:lang w:eastAsia="zh-CN"/>
        </w:rPr>
        <w:t xml:space="preserve"> e.g., </w:t>
      </w:r>
      <w:r>
        <w:rPr>
          <w:rFonts w:eastAsiaTheme="minorEastAsia" w:hint="eastAsia"/>
          <w:color w:val="000000" w:themeColor="text1"/>
          <w:sz w:val="22"/>
          <w:szCs w:val="22"/>
          <w:lang w:eastAsia="zh-CN"/>
        </w:rPr>
        <w:t>model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deployment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registration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but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global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model</w:t>
      </w:r>
      <w:r>
        <w:rPr>
          <w:rFonts w:eastAsiaTheme="minorEastAsia"/>
          <w:color w:val="000000" w:themeColor="text1"/>
          <w:sz w:val="22"/>
          <w:szCs w:val="22"/>
          <w:lang w:eastAsia="zh-CN"/>
        </w:rPr>
        <w:t xml:space="preserve"> ID </w:t>
      </w:r>
      <w:r>
        <w:rPr>
          <w:rFonts w:eastAsiaTheme="minorEastAsia" w:hint="eastAsia"/>
          <w:color w:val="000000" w:themeColor="text1"/>
          <w:sz w:val="22"/>
          <w:szCs w:val="22"/>
          <w:lang w:eastAsia="zh-CN"/>
        </w:rPr>
        <w:t>may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too</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long</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to</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used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suitably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for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some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specific</w:t>
      </w:r>
      <w:r>
        <w:rPr>
          <w:rFonts w:eastAsiaTheme="minorEastAsia"/>
          <w:color w:val="000000" w:themeColor="text1"/>
          <w:sz w:val="22"/>
          <w:szCs w:val="22"/>
          <w:lang w:eastAsia="zh-CN"/>
        </w:rPr>
        <w:t xml:space="preserve"> LCM </w:t>
      </w:r>
      <w:r>
        <w:rPr>
          <w:rFonts w:eastAsiaTheme="minorEastAsia" w:hint="eastAsia"/>
          <w:color w:val="000000" w:themeColor="text1"/>
          <w:sz w:val="22"/>
          <w:szCs w:val="22"/>
          <w:lang w:eastAsia="zh-CN"/>
        </w:rPr>
        <w:t>procedure</w:t>
      </w:r>
      <w:r>
        <w:rPr>
          <w:rFonts w:eastAsiaTheme="minorEastAsia"/>
          <w:color w:val="000000" w:themeColor="text1"/>
          <w:sz w:val="22"/>
          <w:szCs w:val="22"/>
          <w:lang w:eastAsia="zh-CN"/>
        </w:rPr>
        <w:t xml:space="preserve">, e.g., </w:t>
      </w:r>
      <w:r>
        <w:rPr>
          <w:rFonts w:eastAsiaTheme="minorEastAsia" w:hint="eastAsia"/>
          <w:color w:val="000000" w:themeColor="text1"/>
          <w:sz w:val="22"/>
          <w:szCs w:val="22"/>
          <w:lang w:eastAsia="zh-CN"/>
        </w:rPr>
        <w:t>model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switching</w:t>
      </w:r>
      <w:r>
        <w:rPr>
          <w:rFonts w:eastAsiaTheme="minorEastAsia"/>
          <w:color w:val="000000" w:themeColor="text1"/>
          <w:sz w:val="22"/>
          <w:szCs w:val="22"/>
          <w:lang w:eastAsia="zh-CN"/>
        </w:rPr>
        <w:t>. M</w:t>
      </w:r>
      <w:r>
        <w:rPr>
          <w:rFonts w:eastAsiaTheme="minorEastAsia" w:hint="eastAsia"/>
          <w:color w:val="000000" w:themeColor="text1"/>
          <w:sz w:val="22"/>
          <w:szCs w:val="22"/>
          <w:lang w:eastAsia="zh-CN"/>
        </w:rPr>
        <w:t>odel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index</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which</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is</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associated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to</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each</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global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model</w:t>
      </w:r>
      <w:r>
        <w:rPr>
          <w:rFonts w:eastAsiaTheme="minorEastAsia"/>
          <w:color w:val="000000" w:themeColor="text1"/>
          <w:sz w:val="22"/>
          <w:szCs w:val="22"/>
          <w:lang w:eastAsia="zh-CN"/>
        </w:rPr>
        <w:t xml:space="preserve"> ID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unique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within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one</w:t>
      </w:r>
      <w:r>
        <w:rPr>
          <w:rFonts w:eastAsiaTheme="minorEastAsia"/>
          <w:color w:val="000000" w:themeColor="text1"/>
          <w:sz w:val="22"/>
          <w:szCs w:val="22"/>
          <w:lang w:eastAsia="zh-CN"/>
        </w:rPr>
        <w:t xml:space="preserve"> UE </w:t>
      </w:r>
      <w:r>
        <w:rPr>
          <w:rFonts w:eastAsiaTheme="minorEastAsia" w:hint="eastAsia"/>
          <w:color w:val="000000" w:themeColor="text1"/>
          <w:sz w:val="22"/>
          <w:szCs w:val="22"/>
          <w:lang w:eastAsia="zh-CN"/>
        </w:rPr>
        <w:t>can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further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considered</w:t>
      </w:r>
      <w:r>
        <w:rPr>
          <w:rFonts w:eastAsiaTheme="minorEastAsia"/>
          <w:color w:val="000000" w:themeColor="text1"/>
          <w:sz w:val="22"/>
          <w:szCs w:val="22"/>
          <w:lang w:eastAsia="zh-CN"/>
        </w:rPr>
        <w:t>. F</w:t>
      </w:r>
      <w:r>
        <w:rPr>
          <w:rFonts w:eastAsiaTheme="minorEastAsia" w:hint="eastAsia"/>
          <w:color w:val="000000" w:themeColor="text1"/>
          <w:sz w:val="22"/>
          <w:szCs w:val="22"/>
          <w:lang w:eastAsia="zh-CN"/>
        </w:rPr>
        <w:t>or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instance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if</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there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are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multiple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models</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for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the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same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functionality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configured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to</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one</w:t>
      </w:r>
      <w:r>
        <w:rPr>
          <w:rFonts w:eastAsiaTheme="minorEastAsia"/>
          <w:color w:val="000000" w:themeColor="text1"/>
          <w:sz w:val="22"/>
          <w:szCs w:val="22"/>
          <w:lang w:eastAsia="zh-CN"/>
        </w:rPr>
        <w:t xml:space="preserve"> UE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need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to</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switched,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only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model</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index</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which</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is</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low</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overhead</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may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be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enough</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to</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indicat</w:t>
      </w:r>
      <w:r w:rsidR="00241AB7">
        <w:rPr>
          <w:rFonts w:eastAsiaTheme="minorEastAsia"/>
          <w:color w:val="000000" w:themeColor="text1"/>
          <w:sz w:val="22"/>
          <w:szCs w:val="22"/>
          <w:lang w:eastAsia="zh-CN"/>
        </w:rPr>
        <w:t>e</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the</w:t>
      </w:r>
      <w:r w:rsidR="00E32B0A">
        <w:rPr>
          <w:rFonts w:eastAsiaTheme="minorEastAsia"/>
          <w:color w:val="000000" w:themeColor="text1"/>
          <w:sz w:val="22"/>
          <w:szCs w:val="22"/>
          <w:lang w:eastAsia="zh-CN"/>
        </w:rPr>
        <w:t>n</w:t>
      </w:r>
      <w:r>
        <w:rPr>
          <w:rFonts w:eastAsiaTheme="minorEastAsia"/>
          <w:color w:val="000000" w:themeColor="text1"/>
          <w:sz w:val="22"/>
          <w:szCs w:val="22"/>
          <w:lang w:eastAsia="zh-CN"/>
        </w:rPr>
        <w:t>.</w:t>
      </w:r>
    </w:p>
    <w:p w14:paraId="4F27C815" w14:textId="7EDC2AA2" w:rsidR="00E275B4" w:rsidRDefault="00E275B4" w:rsidP="00BC26A7">
      <w:pPr>
        <w:rPr>
          <w:rFonts w:eastAsiaTheme="minorEastAsia"/>
          <w:b/>
          <w:i/>
          <w:sz w:val="22"/>
          <w:szCs w:val="22"/>
          <w:lang w:val="en-US"/>
        </w:rPr>
      </w:pPr>
      <w:r>
        <w:rPr>
          <w:rFonts w:eastAsiaTheme="minorEastAsia"/>
          <w:b/>
          <w:i/>
          <w:sz w:val="22"/>
          <w:szCs w:val="22"/>
          <w:lang w:val="en-US" w:eastAsia="zh-CN"/>
        </w:rPr>
        <w:t>Proposal</w:t>
      </w:r>
      <w:r>
        <w:rPr>
          <w:rFonts w:eastAsiaTheme="minorEastAsia"/>
          <w:b/>
          <w:i/>
          <w:sz w:val="22"/>
          <w:szCs w:val="22"/>
          <w:lang w:val="en-US"/>
        </w:rPr>
        <w:t>-1</w:t>
      </w:r>
      <w:r>
        <w:rPr>
          <w:rFonts w:eastAsiaTheme="minorEastAsia"/>
          <w:b/>
          <w:i/>
          <w:sz w:val="22"/>
          <w:szCs w:val="22"/>
          <w:lang w:val="en-US" w:eastAsia="zh-CN"/>
        </w:rPr>
        <w:t>: Support model-ID based lifecycle management also for NW-sided model</w:t>
      </w:r>
      <w:r w:rsidR="00D74578" w:rsidRPr="00D74578">
        <w:rPr>
          <w:rFonts w:eastAsiaTheme="minorEastAsia"/>
          <w:b/>
          <w:i/>
          <w:sz w:val="22"/>
          <w:szCs w:val="22"/>
          <w:lang w:val="en-US" w:eastAsia="zh-CN"/>
        </w:rPr>
        <w:t>, and details of usage of model-ID is FFS</w:t>
      </w:r>
      <w:r>
        <w:rPr>
          <w:rFonts w:eastAsiaTheme="minorEastAsia"/>
          <w:b/>
          <w:i/>
          <w:sz w:val="22"/>
          <w:szCs w:val="22"/>
          <w:lang w:val="en-US" w:eastAsia="zh-CN"/>
        </w:rPr>
        <w:t>.</w:t>
      </w:r>
    </w:p>
    <w:p w14:paraId="5EC72447" w14:textId="18C798C1" w:rsidR="00BC26A7" w:rsidRPr="00BC26A7" w:rsidRDefault="00BC26A7" w:rsidP="00050309">
      <w:pPr>
        <w:spacing w:after="0"/>
        <w:rPr>
          <w:b/>
          <w:bCs/>
          <w:lang w:val="en-US"/>
        </w:rPr>
      </w:pPr>
    </w:p>
    <w:p w14:paraId="7D2400E4" w14:textId="77777777" w:rsidR="00E275B4" w:rsidRDefault="00E275B4" w:rsidP="00E275B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 two-sided AI/ML model (</w:t>
      </w:r>
      <w:r>
        <w:rPr>
          <w:rFonts w:eastAsiaTheme="minorEastAsia"/>
          <w:i/>
          <w:color w:val="000000" w:themeColor="text1"/>
          <w:sz w:val="22"/>
          <w:szCs w:val="22"/>
          <w:lang w:eastAsia="zh-CN"/>
        </w:rPr>
        <w:t>e.g.</w:t>
      </w:r>
      <w:r>
        <w:rPr>
          <w:rFonts w:eastAsiaTheme="minorEastAsia"/>
          <w:color w:val="000000" w:themeColor="text1"/>
          <w:sz w:val="22"/>
          <w:szCs w:val="22"/>
          <w:lang w:eastAsia="zh-CN"/>
        </w:rPr>
        <w:t>, for the use case of CSI compression), since NW part (</w:t>
      </w:r>
      <w:r>
        <w:rPr>
          <w:rFonts w:eastAsiaTheme="minorEastAsia"/>
          <w:i/>
          <w:color w:val="000000" w:themeColor="text1"/>
          <w:sz w:val="22"/>
          <w:szCs w:val="22"/>
          <w:lang w:eastAsia="zh-CN"/>
        </w:rPr>
        <w:t>e.g.</w:t>
      </w:r>
      <w:r>
        <w:rPr>
          <w:rFonts w:eastAsiaTheme="minorEastAsia"/>
          <w:color w:val="000000" w:themeColor="text1"/>
          <w:sz w:val="22"/>
          <w:szCs w:val="22"/>
          <w:lang w:eastAsia="zh-CN"/>
        </w:rPr>
        <w:t>, CSI reconstruction part) and UE part (</w:t>
      </w:r>
      <w:r>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CSI generation part) may not be trained jointly, for example, via model training collaboration type 2 or 3, and multiple NW parts and UE parts may be trained even for one AI/ML model. In this case, in addition to model-ID, identification of NW parts and UE parts may also be useful, and before model inference, additional procedures may apply to select one of NW parts to be best matched with one of the UE parts. </w:t>
      </w:r>
    </w:p>
    <w:p w14:paraId="694336DE" w14:textId="413D31AF" w:rsidR="00E275B4" w:rsidRDefault="00E275B4" w:rsidP="00E275B4">
      <w:pPr>
        <w:spacing w:after="120"/>
        <w:jc w:val="both"/>
        <w:rPr>
          <w:rFonts w:eastAsiaTheme="minorEastAsia"/>
          <w:b/>
          <w:i/>
          <w:sz w:val="22"/>
          <w:szCs w:val="22"/>
          <w:lang w:val="en-US" w:eastAsia="zh-CN"/>
        </w:rPr>
      </w:pPr>
      <w:r>
        <w:rPr>
          <w:rFonts w:eastAsiaTheme="minorEastAsia"/>
          <w:b/>
          <w:i/>
          <w:sz w:val="22"/>
          <w:szCs w:val="22"/>
          <w:lang w:val="en-US" w:eastAsia="zh-CN"/>
        </w:rPr>
        <w:t>Proposal</w:t>
      </w:r>
      <w:r>
        <w:rPr>
          <w:rFonts w:eastAsiaTheme="minorEastAsia"/>
          <w:b/>
          <w:i/>
          <w:sz w:val="22"/>
          <w:szCs w:val="22"/>
          <w:lang w:val="en-US"/>
        </w:rPr>
        <w:t>-2</w:t>
      </w:r>
      <w:r>
        <w:rPr>
          <w:rFonts w:eastAsiaTheme="minorEastAsia"/>
          <w:b/>
          <w:i/>
          <w:sz w:val="22"/>
          <w:szCs w:val="22"/>
          <w:lang w:val="en-US" w:eastAsia="zh-CN"/>
        </w:rPr>
        <w:t xml:space="preserve">: For a two-sided model, </w:t>
      </w:r>
      <w:r w:rsidR="00146E41">
        <w:rPr>
          <w:rFonts w:eastAsiaTheme="minorEastAsia"/>
          <w:b/>
          <w:i/>
          <w:sz w:val="22"/>
          <w:szCs w:val="22"/>
          <w:lang w:val="en-US" w:eastAsia="zh-CN"/>
        </w:rPr>
        <w:t>discuss</w:t>
      </w:r>
      <w:r>
        <w:rPr>
          <w:rFonts w:eastAsiaTheme="minorEastAsia"/>
          <w:b/>
          <w:i/>
          <w:sz w:val="22"/>
          <w:szCs w:val="22"/>
          <w:lang w:val="en-US" w:eastAsia="zh-CN"/>
        </w:rPr>
        <w:t xml:space="preserve"> methods to align NW part and UE part of one AI/ML model, e.g., assigning NW part ID and UE part ID in addition to model-ID.</w:t>
      </w:r>
    </w:p>
    <w:p w14:paraId="3C3BD93D" w14:textId="3E03809D" w:rsidR="00BC26A7" w:rsidRDefault="00BC26A7" w:rsidP="00050309">
      <w:pPr>
        <w:spacing w:after="0"/>
        <w:rPr>
          <w:b/>
          <w:bCs/>
          <w:lang w:val="en-US"/>
        </w:rPr>
      </w:pPr>
    </w:p>
    <w:p w14:paraId="246EBCD7" w14:textId="2A4E94D7" w:rsidR="00B037AF" w:rsidRDefault="00B037AF" w:rsidP="00B037AF">
      <w:pPr>
        <w:pStyle w:val="Heading2"/>
        <w:ind w:left="578" w:hanging="578"/>
      </w:pPr>
      <w:r>
        <w:rPr>
          <w:lang w:val="en-US"/>
        </w:rPr>
        <w:t>Model interference and data collection</w:t>
      </w:r>
    </w:p>
    <w:p w14:paraId="7AE6253E" w14:textId="77839F8E" w:rsidR="00B037AF" w:rsidRDefault="00B037AF" w:rsidP="00B037A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While for offline AI/ML model training the datasets can be established and maintained in a non-real-time manner</w:t>
      </w:r>
      <w:r>
        <w:rPr>
          <w:rFonts w:eastAsiaTheme="minorEastAsia"/>
          <w:color w:val="000000" w:themeColor="text1"/>
          <w:sz w:val="22"/>
          <w:szCs w:val="22"/>
        </w:rPr>
        <w:t>. However for model interference</w:t>
      </w:r>
      <w:r>
        <w:rPr>
          <w:rFonts w:eastAsiaTheme="minorEastAsia"/>
          <w:color w:val="000000" w:themeColor="text1"/>
          <w:sz w:val="22"/>
          <w:szCs w:val="22"/>
          <w:lang w:eastAsia="zh-CN"/>
        </w:rPr>
        <w:t xml:space="preserve">, or </w:t>
      </w:r>
      <w:r>
        <w:rPr>
          <w:rFonts w:eastAsiaTheme="minorEastAsia"/>
          <w:color w:val="000000" w:themeColor="text1"/>
          <w:sz w:val="22"/>
          <w:szCs w:val="22"/>
        </w:rPr>
        <w:t xml:space="preserve">model </w:t>
      </w:r>
      <w:r>
        <w:rPr>
          <w:rFonts w:eastAsiaTheme="minorEastAsia"/>
          <w:color w:val="000000" w:themeColor="text1"/>
          <w:sz w:val="22"/>
          <w:szCs w:val="22"/>
          <w:lang w:eastAsia="zh-CN"/>
        </w:rPr>
        <w:t>online fine-tuning</w:t>
      </w:r>
      <w:r>
        <w:rPr>
          <w:rFonts w:eastAsiaTheme="minorEastAsia"/>
          <w:color w:val="000000" w:themeColor="text1"/>
          <w:sz w:val="22"/>
          <w:szCs w:val="22"/>
        </w:rPr>
        <w:t>, it</w:t>
      </w:r>
      <w:r>
        <w:rPr>
          <w:rFonts w:eastAsiaTheme="minorEastAsia"/>
          <w:color w:val="000000" w:themeColor="text1"/>
          <w:sz w:val="22"/>
          <w:szCs w:val="22"/>
          <w:lang w:eastAsia="zh-CN"/>
        </w:rPr>
        <w:t xml:space="preserve"> should also consider online data collection. Therefore, methods to include real-world data into datasets for AI/ML model update, particularly the testing datasets, should be also studied. At least two methods can be considered for dataset construction, </w:t>
      </w:r>
      <w:r>
        <w:rPr>
          <w:rFonts w:eastAsiaTheme="minorEastAsia"/>
          <w:color w:val="000000" w:themeColor="text1"/>
          <w:sz w:val="22"/>
          <w:szCs w:val="22"/>
          <w:lang w:eastAsia="zh-CN"/>
        </w:rPr>
        <w:lastRenderedPageBreak/>
        <w:t>one is to collect measurement and reported data via legacy BM framework, CSI framework and positioning framework, the other is to adopt Generative Adversarial Networks (GAN)-like data sample generation and to validate the generated data sample by measurement and reporting via air-interface. Studies are needed to identify whether the legacy CSI/BM/positioning framework can be sufficient for online data collection.</w:t>
      </w:r>
    </w:p>
    <w:p w14:paraId="6A2FA77E" w14:textId="7277B741" w:rsidR="00B037AF" w:rsidRDefault="00B037AF" w:rsidP="00B037AF">
      <w:pPr>
        <w:spacing w:after="0"/>
        <w:rPr>
          <w:rFonts w:eastAsiaTheme="minorEastAsia"/>
          <w:sz w:val="24"/>
          <w:szCs w:val="24"/>
          <w:lang w:eastAsia="ja-JP"/>
        </w:rPr>
      </w:pPr>
      <w:r>
        <w:rPr>
          <w:rFonts w:eastAsiaTheme="minorEastAsia"/>
          <w:b/>
          <w:i/>
          <w:sz w:val="22"/>
          <w:szCs w:val="22"/>
          <w:lang w:val="en-US" w:eastAsia="zh-CN"/>
        </w:rPr>
        <w:t>Proposal</w:t>
      </w:r>
      <w:r>
        <w:rPr>
          <w:rFonts w:eastAsiaTheme="minorEastAsia"/>
          <w:b/>
          <w:i/>
          <w:sz w:val="22"/>
          <w:szCs w:val="22"/>
          <w:lang w:val="en-US"/>
        </w:rPr>
        <w:t>-3</w:t>
      </w:r>
      <w:r>
        <w:rPr>
          <w:rFonts w:eastAsiaTheme="minorEastAsia"/>
          <w:b/>
          <w:i/>
          <w:sz w:val="22"/>
          <w:szCs w:val="22"/>
          <w:lang w:val="en-US" w:eastAsia="zh-CN"/>
        </w:rPr>
        <w:t xml:space="preserve">: </w:t>
      </w:r>
      <w:r w:rsidR="00146E41">
        <w:rPr>
          <w:rFonts w:eastAsiaTheme="minorEastAsia"/>
          <w:b/>
          <w:i/>
          <w:sz w:val="22"/>
          <w:szCs w:val="22"/>
          <w:lang w:val="en-US" w:eastAsia="zh-CN"/>
        </w:rPr>
        <w:t>Discuss</w:t>
      </w:r>
      <w:r>
        <w:rPr>
          <w:rFonts w:eastAsiaTheme="minorEastAsia"/>
          <w:b/>
          <w:i/>
          <w:sz w:val="22"/>
          <w:szCs w:val="22"/>
          <w:lang w:val="en-US" w:eastAsia="zh-CN"/>
        </w:rPr>
        <w:t xml:space="preserve"> whether and how the legacy CSI framework, BM framework and positioning framework can provide sufficient data for model inference</w:t>
      </w:r>
      <w:r>
        <w:rPr>
          <w:rFonts w:eastAsiaTheme="minorEastAsia"/>
          <w:b/>
          <w:i/>
          <w:sz w:val="22"/>
          <w:szCs w:val="22"/>
          <w:lang w:val="en-US"/>
        </w:rPr>
        <w:t xml:space="preserve"> and model fine tuning</w:t>
      </w:r>
      <w:r>
        <w:rPr>
          <w:rFonts w:eastAsiaTheme="minorEastAsia"/>
          <w:b/>
          <w:i/>
          <w:sz w:val="22"/>
          <w:szCs w:val="22"/>
          <w:lang w:val="en-US" w:eastAsia="zh-CN"/>
        </w:rPr>
        <w:t>.</w:t>
      </w:r>
      <w:r>
        <w:rPr>
          <w:rFonts w:eastAsiaTheme="minorEastAsia"/>
          <w:sz w:val="24"/>
          <w:szCs w:val="24"/>
          <w:lang w:eastAsia="ja-JP"/>
        </w:rPr>
        <w:t xml:space="preserve"> </w:t>
      </w:r>
    </w:p>
    <w:p w14:paraId="6AE26A37" w14:textId="3367A5A0" w:rsidR="00457D81" w:rsidRDefault="00457D81" w:rsidP="006E0764">
      <w:pPr>
        <w:pStyle w:val="B1"/>
        <w:ind w:left="0" w:firstLine="0"/>
      </w:pPr>
    </w:p>
    <w:p w14:paraId="2622D08D" w14:textId="77777777" w:rsidR="00BB5323" w:rsidRDefault="00BB5323" w:rsidP="00BB5323">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On the other hand</w:t>
      </w:r>
      <w:r>
        <w:rPr>
          <w:rFonts w:eastAsiaTheme="minorEastAsia"/>
          <w:color w:val="000000" w:themeColor="text1"/>
          <w:sz w:val="22"/>
          <w:szCs w:val="22"/>
          <w:lang w:eastAsia="zh-CN"/>
        </w:rPr>
        <w:t>, AI/ML model inference accuracy is one of the fundamental criteria for the performance of AI/ML models. To assess the accuracy, comparisons between AI/ML inference output and the ‘ground truth’ are needed. However, one reasonable assumption is that a reduced version of reference signals and correspondingly a reduced version of measurement and reports will be applied during the model inference stage, which may cause difficulties to obtain the ‘ground truth’. For example, in a compressed CSI feedback use case, there might be no original CSI report during model inference stage. Another example, in a beam selection use case, with less BM RS transmitted in the model inference stage, there might be no chance to measure the real optimal beam. Therefore, studies are needed to identify methods of ‘ground truth’ data collection to compare the model inference results and the real-world results. As a starting point, we may need to study whether and how the legacy CSI framework, BM framework and positioning framework can be used for ground truth data collection, for example, by configuring periodic measurement and report without AI/ML during model inference stage.</w:t>
      </w:r>
    </w:p>
    <w:p w14:paraId="20A77556" w14:textId="75C8F813" w:rsidR="00BB5323" w:rsidRPr="00BB5323" w:rsidRDefault="00BB5323" w:rsidP="00BB5323">
      <w:pPr>
        <w:spacing w:after="0"/>
        <w:rPr>
          <w:rFonts w:eastAsiaTheme="minorEastAsia"/>
          <w:b/>
          <w:i/>
          <w:sz w:val="22"/>
          <w:szCs w:val="22"/>
          <w:lang w:val="en-US" w:eastAsia="zh-CN"/>
        </w:rPr>
      </w:pPr>
      <w:r>
        <w:rPr>
          <w:rFonts w:eastAsiaTheme="minorEastAsia"/>
          <w:b/>
          <w:i/>
          <w:sz w:val="22"/>
          <w:szCs w:val="22"/>
          <w:lang w:val="en-US" w:eastAsia="zh-CN"/>
        </w:rPr>
        <w:t xml:space="preserve">Proposal-4: For model monitoring based on inference accuracy, </w:t>
      </w:r>
      <w:r w:rsidR="00146E41">
        <w:rPr>
          <w:rFonts w:eastAsiaTheme="minorEastAsia"/>
          <w:b/>
          <w:i/>
          <w:sz w:val="22"/>
          <w:szCs w:val="22"/>
          <w:lang w:val="en-US" w:eastAsia="zh-CN"/>
        </w:rPr>
        <w:t>discuss</w:t>
      </w:r>
      <w:r>
        <w:rPr>
          <w:rFonts w:eastAsiaTheme="minorEastAsia"/>
          <w:b/>
          <w:i/>
          <w:sz w:val="22"/>
          <w:szCs w:val="22"/>
          <w:lang w:val="en-US" w:eastAsia="zh-CN"/>
        </w:rPr>
        <w:t xml:space="preserve"> methods of ‘ground truth’ data collection.</w:t>
      </w:r>
      <w:r w:rsidRPr="00BB5323">
        <w:rPr>
          <w:rFonts w:eastAsiaTheme="minorEastAsia"/>
          <w:b/>
          <w:i/>
          <w:sz w:val="22"/>
          <w:szCs w:val="22"/>
          <w:lang w:val="en-US" w:eastAsia="zh-CN"/>
        </w:rPr>
        <w:t xml:space="preserve"> </w:t>
      </w:r>
    </w:p>
    <w:p w14:paraId="2A49AB44" w14:textId="576F425B" w:rsidR="00BB5323" w:rsidRDefault="00BB5323" w:rsidP="006E0764">
      <w:pPr>
        <w:pStyle w:val="B1"/>
        <w:ind w:left="0" w:firstLine="0"/>
      </w:pPr>
    </w:p>
    <w:p w14:paraId="32C791FE" w14:textId="0A118370" w:rsidR="009525B2" w:rsidRDefault="009525B2" w:rsidP="009525B2">
      <w:pPr>
        <w:pStyle w:val="Heading2"/>
        <w:ind w:left="578" w:hanging="578"/>
      </w:pPr>
      <w:r>
        <w:rPr>
          <w:lang w:val="en-US"/>
        </w:rPr>
        <w:t>Model selection, activation, deactivation, switching, and fallback</w:t>
      </w:r>
    </w:p>
    <w:p w14:paraId="580F2F96" w14:textId="77777777" w:rsidR="009525B2" w:rsidRPr="009525B2" w:rsidRDefault="009525B2" w:rsidP="009525B2">
      <w:pPr>
        <w:spacing w:after="120"/>
        <w:jc w:val="both"/>
        <w:rPr>
          <w:rFonts w:eastAsiaTheme="minorEastAsia"/>
          <w:color w:val="000000" w:themeColor="text1"/>
          <w:sz w:val="22"/>
          <w:szCs w:val="22"/>
          <w:lang w:val="en-US" w:eastAsia="zh-CN"/>
        </w:rPr>
      </w:pPr>
      <w:r w:rsidRPr="009525B2">
        <w:rPr>
          <w:rFonts w:eastAsiaTheme="minorEastAsia"/>
          <w:color w:val="000000" w:themeColor="text1"/>
          <w:sz w:val="22"/>
          <w:szCs w:val="22"/>
          <w:lang w:val="en-US" w:eastAsia="zh-CN"/>
        </w:rPr>
        <w:t>As discussed, if more than one AI/ML models are available for the same functionality, they may be trained specifically for different configurations or different scenarios. Adaptive selection of applied AI/ML model can greatly reduce the required LCM signalling on explicit model selection, activation, deactivation, switching, and fallback. For example, if different AI/ML models are available for LOS/NLOS, high/low SINR, high/low velocity, more/less antenna ports/beams respectively, model switching can be adaptive to the change of configurations or the detection of change of the scenarios.</w:t>
      </w:r>
    </w:p>
    <w:p w14:paraId="59A1780A" w14:textId="4B5D0266" w:rsidR="009525B2" w:rsidRDefault="009525B2" w:rsidP="009525B2">
      <w:pPr>
        <w:spacing w:after="0"/>
        <w:rPr>
          <w:rFonts w:eastAsiaTheme="minorEastAsia"/>
          <w:b/>
          <w:i/>
          <w:sz w:val="22"/>
          <w:szCs w:val="22"/>
          <w:lang w:val="en-US" w:eastAsia="zh-CN"/>
        </w:rPr>
      </w:pPr>
      <w:r>
        <w:rPr>
          <w:rFonts w:eastAsiaTheme="minorEastAsia"/>
          <w:b/>
          <w:i/>
          <w:sz w:val="22"/>
          <w:szCs w:val="22"/>
          <w:lang w:val="en-US" w:eastAsia="zh-CN"/>
        </w:rPr>
        <w:t>Proposal-5:</w:t>
      </w:r>
      <w:r w:rsidRPr="009525B2">
        <w:rPr>
          <w:rFonts w:eastAsiaTheme="minorEastAsia"/>
          <w:b/>
          <w:i/>
          <w:sz w:val="22"/>
          <w:szCs w:val="22"/>
          <w:lang w:val="en-US" w:eastAsia="zh-CN"/>
        </w:rPr>
        <w:t xml:space="preserve"> </w:t>
      </w:r>
      <w:r>
        <w:rPr>
          <w:rFonts w:eastAsiaTheme="minorEastAsia"/>
          <w:b/>
          <w:i/>
          <w:sz w:val="22"/>
          <w:szCs w:val="22"/>
          <w:lang w:val="en-US" w:eastAsia="zh-CN"/>
        </w:rPr>
        <w:t>Discuss</w:t>
      </w:r>
      <w:r w:rsidRPr="009525B2">
        <w:rPr>
          <w:rFonts w:eastAsiaTheme="minorEastAsia"/>
          <w:b/>
          <w:i/>
          <w:sz w:val="22"/>
          <w:szCs w:val="22"/>
          <w:lang w:val="en-US" w:eastAsia="zh-CN"/>
        </w:rPr>
        <w:t xml:space="preserve"> adaptive model selection, activation, deactivation, switching, and fallback without explicit LCM signaling.</w:t>
      </w:r>
    </w:p>
    <w:p w14:paraId="568F819F" w14:textId="77777777" w:rsidR="009525B2" w:rsidRPr="009525B2" w:rsidRDefault="009525B2" w:rsidP="009525B2">
      <w:pPr>
        <w:spacing w:after="0"/>
        <w:rPr>
          <w:rFonts w:eastAsiaTheme="minorEastAsia"/>
          <w:b/>
          <w:i/>
          <w:sz w:val="22"/>
          <w:szCs w:val="22"/>
          <w:lang w:val="en-US" w:eastAsia="zh-CN"/>
        </w:rPr>
      </w:pPr>
    </w:p>
    <w:p w14:paraId="2286FCB7" w14:textId="2A535667" w:rsidR="009525B2" w:rsidRPr="009525B2" w:rsidRDefault="009525B2" w:rsidP="009525B2">
      <w:pPr>
        <w:spacing w:after="120"/>
        <w:jc w:val="both"/>
        <w:rPr>
          <w:rFonts w:eastAsiaTheme="minorEastAsia"/>
          <w:color w:val="000000" w:themeColor="text1"/>
          <w:sz w:val="22"/>
          <w:szCs w:val="22"/>
          <w:lang w:val="en-US" w:eastAsia="zh-CN"/>
        </w:rPr>
      </w:pPr>
      <w:r w:rsidRPr="009525B2">
        <w:rPr>
          <w:rFonts w:eastAsiaTheme="minorEastAsia"/>
          <w:color w:val="000000" w:themeColor="text1"/>
          <w:sz w:val="22"/>
          <w:szCs w:val="22"/>
          <w:lang w:val="en-US"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AI/ML models can be activated autonomously e.g. based on broadcast signalling. For example, UE can get information about the AI/ML model to be activated through broadcast signalling (e.g., SIB) and can activate the model on its own if no additional information is required from the network for model selection. This would be beneficial for AI/ML models whose parameters are mainly derived based on network characteristics for e.g. beam prediction. </w:t>
      </w:r>
    </w:p>
    <w:p w14:paraId="09B1E532" w14:textId="74E58A9C" w:rsidR="009525B2" w:rsidRDefault="009525B2" w:rsidP="00B74E2C">
      <w:pPr>
        <w:spacing w:after="0"/>
        <w:rPr>
          <w:rFonts w:eastAsiaTheme="minorEastAsia"/>
          <w:b/>
          <w:i/>
          <w:sz w:val="22"/>
          <w:szCs w:val="22"/>
          <w:lang w:val="en-US" w:eastAsia="zh-CN"/>
        </w:rPr>
      </w:pPr>
      <w:r w:rsidRPr="00B74E2C">
        <w:rPr>
          <w:rFonts w:eastAsiaTheme="minorEastAsia"/>
          <w:b/>
          <w:i/>
          <w:sz w:val="22"/>
          <w:szCs w:val="22"/>
          <w:lang w:val="en-US" w:eastAsia="zh-CN"/>
        </w:rPr>
        <w:t>Proposal</w:t>
      </w:r>
      <w:r w:rsidR="00B74E2C">
        <w:rPr>
          <w:rFonts w:eastAsiaTheme="minorEastAsia"/>
          <w:b/>
          <w:i/>
          <w:sz w:val="22"/>
          <w:szCs w:val="22"/>
          <w:lang w:val="en-US" w:eastAsia="zh-CN"/>
        </w:rPr>
        <w:t>-6</w:t>
      </w:r>
      <w:r w:rsidRPr="00B74E2C">
        <w:rPr>
          <w:rFonts w:eastAsiaTheme="minorEastAsia"/>
          <w:b/>
          <w:i/>
          <w:sz w:val="22"/>
          <w:szCs w:val="22"/>
          <w:lang w:val="en-US" w:eastAsia="zh-CN"/>
        </w:rPr>
        <w:t xml:space="preserve">: </w:t>
      </w:r>
      <w:r w:rsidR="00F03438">
        <w:rPr>
          <w:rFonts w:eastAsiaTheme="minorEastAsia"/>
          <w:b/>
          <w:i/>
          <w:sz w:val="22"/>
          <w:szCs w:val="22"/>
          <w:lang w:val="en-US" w:eastAsia="zh-CN"/>
        </w:rPr>
        <w:t>Support</w:t>
      </w:r>
      <w:r w:rsidR="00FD1767">
        <w:rPr>
          <w:rFonts w:eastAsiaTheme="minorEastAsia"/>
          <w:b/>
          <w:i/>
          <w:sz w:val="22"/>
          <w:szCs w:val="22"/>
          <w:lang w:val="en-US" w:eastAsia="zh-CN"/>
        </w:rPr>
        <w:t xml:space="preserve"> </w:t>
      </w:r>
      <w:r w:rsidRPr="00B74E2C">
        <w:rPr>
          <w:rFonts w:eastAsiaTheme="minorEastAsia"/>
          <w:b/>
          <w:i/>
          <w:sz w:val="22"/>
          <w:szCs w:val="22"/>
          <w:lang w:val="en-US" w:eastAsia="zh-CN"/>
        </w:rPr>
        <w:t>autonomous model activation procedure for AI/ML models with assistance of network broadcast signaling.</w:t>
      </w:r>
    </w:p>
    <w:p w14:paraId="70C8B936" w14:textId="5F763DE8" w:rsidR="00B93180" w:rsidRDefault="00B93180" w:rsidP="00B74E2C">
      <w:pPr>
        <w:spacing w:after="0"/>
        <w:rPr>
          <w:rFonts w:eastAsiaTheme="minorEastAsia"/>
          <w:b/>
          <w:i/>
          <w:sz w:val="22"/>
          <w:szCs w:val="22"/>
          <w:lang w:val="en-US" w:eastAsia="zh-CN"/>
        </w:rPr>
      </w:pPr>
    </w:p>
    <w:p w14:paraId="525F9784" w14:textId="7A9DC87A" w:rsidR="00B93180" w:rsidRDefault="00B93180" w:rsidP="00B93180">
      <w:pPr>
        <w:pStyle w:val="Heading2"/>
        <w:ind w:left="578" w:hanging="578"/>
      </w:pPr>
      <w:r>
        <w:rPr>
          <w:lang w:val="en-US"/>
        </w:rPr>
        <w:t xml:space="preserve">Model </w:t>
      </w:r>
      <w:r w:rsidRPr="00B93180">
        <w:rPr>
          <w:lang w:val="en-US"/>
        </w:rPr>
        <w:t>monitoring</w:t>
      </w:r>
    </w:p>
    <w:p w14:paraId="3F869BB7" w14:textId="77777777" w:rsidR="00B93180" w:rsidRDefault="00B93180" w:rsidP="00B9318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discussed, if more than one AI/ML models are available for the same functionality, LCM would be extended to multi-model management. On the other hand, usually one of the AI/ML models is applied for model inference. When the applied AI/ML model cannot meet the performance requirement, for example, model failure is declared, model switching might be needed. To determine which model would be the better one to use, a test procedure can be done by comparing the model inference performance of multiple candidate models. To accelerate the procedure, monitoring of multiple AI/ML models for the same functionality can be </w:t>
      </w:r>
      <w:r>
        <w:rPr>
          <w:rFonts w:eastAsiaTheme="minorEastAsia"/>
          <w:color w:val="000000" w:themeColor="text1"/>
          <w:sz w:val="22"/>
          <w:szCs w:val="22"/>
          <w:lang w:eastAsia="zh-CN"/>
        </w:rPr>
        <w:lastRenderedPageBreak/>
        <w:t>considered. In this case, model switching can be done right after or even before the real model failure occurs, by comparing the monitoring results of multiple candidate models.</w:t>
      </w:r>
    </w:p>
    <w:p w14:paraId="2A108703" w14:textId="35E25D4C" w:rsidR="00B93180" w:rsidRDefault="00B93180" w:rsidP="00B93180">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984A5E">
        <w:rPr>
          <w:rFonts w:eastAsiaTheme="minorEastAsia"/>
          <w:b/>
          <w:i/>
          <w:sz w:val="22"/>
          <w:szCs w:val="22"/>
          <w:lang w:val="en-US" w:eastAsia="zh-CN"/>
        </w:rPr>
        <w:t>-7</w:t>
      </w:r>
      <w:r>
        <w:rPr>
          <w:rFonts w:eastAsiaTheme="minorEastAsia"/>
          <w:b/>
          <w:i/>
          <w:sz w:val="22"/>
          <w:szCs w:val="22"/>
          <w:lang w:val="en-US" w:eastAsia="zh-CN"/>
        </w:rPr>
        <w:t>: Consider to support model monitoring of multiple AI/ML models for the same functionality.</w:t>
      </w:r>
    </w:p>
    <w:p w14:paraId="4821F344" w14:textId="77777777" w:rsidR="005B4891" w:rsidRDefault="005B4891" w:rsidP="00B93180">
      <w:pPr>
        <w:spacing w:after="120"/>
        <w:jc w:val="both"/>
        <w:rPr>
          <w:rFonts w:eastAsiaTheme="minorEastAsia"/>
          <w:b/>
          <w:i/>
          <w:sz w:val="22"/>
          <w:szCs w:val="22"/>
          <w:lang w:val="en-US" w:eastAsia="zh-CN"/>
        </w:rPr>
      </w:pPr>
    </w:p>
    <w:p w14:paraId="15C1344A" w14:textId="169ECC3E" w:rsidR="00D25224" w:rsidRDefault="00B93180" w:rsidP="007D407F">
      <w:pPr>
        <w:spacing w:after="0"/>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AI/ML model performance feedback, methods should be identified to support the monitoring of AI/ML model performance and the required feedback signalling. </w:t>
      </w:r>
      <w:r w:rsidR="007D407F">
        <w:rPr>
          <w:rFonts w:eastAsiaTheme="minorEastAsia"/>
          <w:color w:val="000000" w:themeColor="text1"/>
          <w:sz w:val="22"/>
          <w:szCs w:val="22"/>
          <w:lang w:eastAsia="zh-CN"/>
        </w:rPr>
        <w:t xml:space="preserve">In previous RAN1 discussion, a number of methods were identified by RAN1, </w:t>
      </w:r>
      <w:r w:rsidR="00D25224">
        <w:rPr>
          <w:rFonts w:eastAsiaTheme="minorEastAsia"/>
          <w:color w:val="000000" w:themeColor="text1"/>
          <w:sz w:val="22"/>
          <w:szCs w:val="22"/>
          <w:lang w:val="en-US" w:eastAsia="zh-CN"/>
        </w:rPr>
        <w:t xml:space="preserve">each method has its own application scenario, since the cause of model failure may be different. Supporting more than one monitoring methods </w:t>
      </w:r>
      <w:r w:rsidR="007D407F">
        <w:rPr>
          <w:rFonts w:eastAsiaTheme="minorEastAsia"/>
          <w:color w:val="000000" w:themeColor="text1"/>
          <w:sz w:val="22"/>
          <w:szCs w:val="22"/>
          <w:lang w:val="en-US" w:eastAsia="zh-CN"/>
        </w:rPr>
        <w:t xml:space="preserve">as discussed by RAN1 </w:t>
      </w:r>
      <w:r w:rsidR="00D25224">
        <w:rPr>
          <w:rFonts w:eastAsiaTheme="minorEastAsia"/>
          <w:color w:val="000000" w:themeColor="text1"/>
          <w:sz w:val="22"/>
          <w:szCs w:val="22"/>
          <w:lang w:val="en-US" w:eastAsia="zh-CN"/>
        </w:rPr>
        <w:t xml:space="preserve">seems inevitable. If the monitoring method is </w:t>
      </w:r>
      <w:r w:rsidR="00D25224">
        <w:rPr>
          <w:rFonts w:eastAsiaTheme="minorEastAsia"/>
          <w:color w:val="000000" w:themeColor="text1"/>
          <w:sz w:val="22"/>
          <w:szCs w:val="22"/>
          <w:lang w:eastAsia="zh-CN"/>
        </w:rPr>
        <w:t xml:space="preserve">determined at </w:t>
      </w:r>
      <w:r w:rsidR="007D407F">
        <w:rPr>
          <w:rFonts w:eastAsiaTheme="minorEastAsia"/>
          <w:color w:val="000000" w:themeColor="text1"/>
          <w:sz w:val="22"/>
          <w:szCs w:val="22"/>
          <w:lang w:eastAsia="zh-CN"/>
        </w:rPr>
        <w:t>network side</w:t>
      </w:r>
      <w:r w:rsidR="00D25224">
        <w:rPr>
          <w:rFonts w:eastAsiaTheme="minorEastAsia"/>
          <w:color w:val="000000" w:themeColor="text1"/>
          <w:sz w:val="22"/>
          <w:szCs w:val="22"/>
          <w:lang w:eastAsia="zh-CN"/>
        </w:rPr>
        <w:t xml:space="preserve">, </w:t>
      </w:r>
      <w:r w:rsidR="007D407F">
        <w:rPr>
          <w:rFonts w:eastAsiaTheme="minorEastAsia"/>
          <w:color w:val="000000" w:themeColor="text1"/>
          <w:sz w:val="22"/>
          <w:szCs w:val="22"/>
          <w:lang w:eastAsia="zh-CN"/>
        </w:rPr>
        <w:t xml:space="preserve">the </w:t>
      </w:r>
      <w:r w:rsidR="00D25224">
        <w:rPr>
          <w:rFonts w:eastAsiaTheme="minorEastAsia"/>
          <w:color w:val="000000" w:themeColor="text1"/>
          <w:sz w:val="22"/>
          <w:szCs w:val="22"/>
          <w:lang w:eastAsia="zh-CN"/>
        </w:rPr>
        <w:t xml:space="preserve">configuration information of model monitoring method should be provided to UE. If the monitoring method is determined at UE solely, together with the model monitoring results, it may report </w:t>
      </w:r>
      <w:r w:rsidR="007D407F">
        <w:rPr>
          <w:rFonts w:eastAsiaTheme="minorEastAsia"/>
          <w:color w:val="000000" w:themeColor="text1"/>
          <w:sz w:val="22"/>
          <w:szCs w:val="22"/>
          <w:lang w:eastAsia="zh-CN"/>
        </w:rPr>
        <w:t xml:space="preserve">to the network, </w:t>
      </w:r>
      <w:r w:rsidR="00D25224">
        <w:rPr>
          <w:rFonts w:eastAsiaTheme="minorEastAsia"/>
          <w:color w:val="000000" w:themeColor="text1"/>
          <w:sz w:val="22"/>
          <w:szCs w:val="22"/>
          <w:lang w:eastAsia="zh-CN"/>
        </w:rPr>
        <w:t>the applied monitoring method, or it may report the cause of model failure if the model monitoring results implying the model has been failed.</w:t>
      </w:r>
    </w:p>
    <w:p w14:paraId="650E23AA" w14:textId="77777777" w:rsidR="007D407F" w:rsidRDefault="007D407F" w:rsidP="007D407F">
      <w:pPr>
        <w:spacing w:after="0"/>
        <w:rPr>
          <w:rFonts w:eastAsiaTheme="minorEastAsia"/>
          <w:color w:val="000000" w:themeColor="text1"/>
          <w:sz w:val="22"/>
          <w:szCs w:val="22"/>
          <w:lang w:val="en-US" w:eastAsia="zh-CN"/>
        </w:rPr>
      </w:pPr>
    </w:p>
    <w:p w14:paraId="2FFFA931" w14:textId="6E09BDEF" w:rsidR="00D25224" w:rsidRDefault="00D25224" w:rsidP="00D25224">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7D407F">
        <w:rPr>
          <w:rFonts w:eastAsiaTheme="minorEastAsia"/>
          <w:b/>
          <w:i/>
          <w:sz w:val="22"/>
          <w:szCs w:val="22"/>
          <w:lang w:val="en-US" w:eastAsia="zh-CN"/>
        </w:rPr>
        <w:t>-8</w:t>
      </w:r>
      <w:r>
        <w:rPr>
          <w:rFonts w:eastAsiaTheme="minorEastAsia"/>
          <w:b/>
          <w:i/>
          <w:sz w:val="22"/>
          <w:szCs w:val="22"/>
          <w:lang w:val="en-US" w:eastAsia="zh-CN"/>
        </w:rPr>
        <w:t>: Information of model monitoring methods can be provided to NW or UE. If model failure occurs, the cause of model failure may also be reported.</w:t>
      </w:r>
    </w:p>
    <w:p w14:paraId="7E0A7A04" w14:textId="597E5C8E" w:rsidR="00D25224" w:rsidRDefault="00D25224" w:rsidP="00D2522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Moreover, it is expected that for UE sided monitoring, if the model fails or if model is not performing well then, the report may need to be provided to the network with minimal latency, especially for the AI/ML models which are delay sensitive (</w:t>
      </w:r>
      <w:r w:rsidRPr="007D407F">
        <w:rPr>
          <w:rFonts w:eastAsiaTheme="minorEastAsia"/>
          <w:iCs/>
          <w:color w:val="000000" w:themeColor="text1"/>
          <w:sz w:val="22"/>
          <w:szCs w:val="22"/>
          <w:lang w:eastAsia="zh-CN"/>
        </w:rPr>
        <w:t>e.g.,</w:t>
      </w:r>
      <w:r>
        <w:rPr>
          <w:rFonts w:eastAsiaTheme="minorEastAsia"/>
          <w:color w:val="000000" w:themeColor="text1"/>
          <w:sz w:val="22"/>
          <w:szCs w:val="22"/>
          <w:lang w:eastAsia="zh-CN"/>
        </w:rPr>
        <w:t xml:space="preserve"> channel reporting). Hence, L1/L2 based mechanisms framework should be defined to allow reporting from </w:t>
      </w:r>
      <w:r w:rsidR="007D407F">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UE to </w:t>
      </w:r>
      <w:r w:rsidR="007D407F">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network about model failure or deteriorating model performance to reduce the delay as much as possible. If L1/L2 based mechanism is defined then signalling overhead is a serious concern and hence further discussion is required on the information content which can be included within L1/L2 signalling. </w:t>
      </w:r>
    </w:p>
    <w:p w14:paraId="5FB1A028" w14:textId="77777777" w:rsidR="005B4891" w:rsidRDefault="005B4891" w:rsidP="00D25224">
      <w:pPr>
        <w:spacing w:after="120"/>
        <w:jc w:val="both"/>
        <w:rPr>
          <w:rFonts w:eastAsiaTheme="minorEastAsia"/>
          <w:color w:val="000000" w:themeColor="text1"/>
          <w:sz w:val="22"/>
          <w:szCs w:val="22"/>
          <w:lang w:eastAsia="zh-CN"/>
        </w:rPr>
      </w:pPr>
    </w:p>
    <w:p w14:paraId="26D7C2F0" w14:textId="407A5D38" w:rsidR="00D25224" w:rsidRPr="00B74E2C" w:rsidRDefault="00D25224" w:rsidP="007D407F">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7D407F">
        <w:rPr>
          <w:rFonts w:eastAsiaTheme="minorEastAsia"/>
          <w:b/>
          <w:i/>
          <w:sz w:val="22"/>
          <w:szCs w:val="22"/>
          <w:lang w:val="en-US" w:eastAsia="zh-CN"/>
        </w:rPr>
        <w:t>-9</w:t>
      </w:r>
      <w:r>
        <w:rPr>
          <w:rFonts w:eastAsiaTheme="minorEastAsia"/>
          <w:b/>
          <w:i/>
          <w:sz w:val="22"/>
          <w:szCs w:val="22"/>
          <w:lang w:val="en-US" w:eastAsia="zh-CN"/>
        </w:rPr>
        <w:t xml:space="preserve">: </w:t>
      </w:r>
      <w:r w:rsidR="007D407F">
        <w:rPr>
          <w:rFonts w:eastAsiaTheme="minorEastAsia"/>
          <w:b/>
          <w:i/>
          <w:sz w:val="22"/>
          <w:szCs w:val="22"/>
          <w:lang w:val="en-US" w:eastAsia="zh-CN"/>
        </w:rPr>
        <w:t xml:space="preserve">Define </w:t>
      </w:r>
      <w:r>
        <w:rPr>
          <w:rFonts w:eastAsiaTheme="minorEastAsia"/>
          <w:b/>
          <w:i/>
          <w:sz w:val="22"/>
          <w:szCs w:val="22"/>
          <w:lang w:val="en-US" w:eastAsia="zh-CN"/>
        </w:rPr>
        <w:t>L1/L2 based mechanism for UE reporting of model failure for UE sided model monitoring.</w:t>
      </w:r>
    </w:p>
    <w:p w14:paraId="3D820AA2" w14:textId="50C48DB4" w:rsidR="009525B2" w:rsidRDefault="009525B2" w:rsidP="006E0764">
      <w:pPr>
        <w:pStyle w:val="B1"/>
        <w:ind w:left="0" w:firstLine="0"/>
      </w:pPr>
    </w:p>
    <w:p w14:paraId="1E4D6273" w14:textId="11317F0A" w:rsidR="00B93180" w:rsidRDefault="00B93180" w:rsidP="00B93180">
      <w:pPr>
        <w:pStyle w:val="Heading2"/>
        <w:ind w:left="578" w:hanging="578"/>
      </w:pPr>
      <w:r>
        <w:rPr>
          <w:lang w:val="en-US"/>
        </w:rPr>
        <w:t>Model update</w:t>
      </w:r>
    </w:p>
    <w:p w14:paraId="40AE81FA" w14:textId="4F529798" w:rsidR="00B93180" w:rsidRPr="00B93180" w:rsidRDefault="00B93180" w:rsidP="00B93180">
      <w:pPr>
        <w:spacing w:after="120"/>
        <w:jc w:val="both"/>
        <w:rPr>
          <w:rFonts w:eastAsiaTheme="minorEastAsia"/>
          <w:color w:val="000000" w:themeColor="text1"/>
          <w:sz w:val="22"/>
          <w:szCs w:val="22"/>
          <w:lang w:val="en-US" w:eastAsia="zh-CN"/>
        </w:rPr>
      </w:pPr>
      <w:r w:rsidRPr="00B93180">
        <w:rPr>
          <w:rFonts w:eastAsiaTheme="minorEastAsia"/>
          <w:color w:val="000000" w:themeColor="text1"/>
          <w:sz w:val="22"/>
          <w:szCs w:val="22"/>
          <w:lang w:val="en-US" w:eastAsia="zh-CN"/>
        </w:rPr>
        <w:t xml:space="preserve">In the process of model monitoring, when the model performance (e.g., accuracy of model inference) is detected to deteriorate, it may be essential to perform model updating. For example, UE or gNB can optimize the existing model in combination with the latest local or field data (e.g., fine-tuning). Optionally, UE or gNB can switch to another model (e.g., for better generalization performance). Specifically, the first method requires longer processing delay, but the performance of the updated model may be better. For the second method, although the performance of the new model switched may not be as good as that of the optimized model, it can save the delay of model updating (e.g., fine-tuning). But multiple models may need to be allocated to the target case in advance for the second method. In addition, there may be other potential methods to achieve model updating. Therefore, the reasonable methods on model updating should be </w:t>
      </w:r>
      <w:r w:rsidR="00375F4B">
        <w:rPr>
          <w:rFonts w:eastAsiaTheme="minorEastAsia"/>
          <w:color w:val="000000" w:themeColor="text1"/>
          <w:sz w:val="22"/>
          <w:szCs w:val="22"/>
          <w:lang w:val="en-US" w:eastAsia="zh-CN"/>
        </w:rPr>
        <w:t>discussed</w:t>
      </w:r>
      <w:r w:rsidRPr="00B93180">
        <w:rPr>
          <w:rFonts w:eastAsiaTheme="minorEastAsia"/>
          <w:color w:val="000000" w:themeColor="text1"/>
          <w:sz w:val="22"/>
          <w:szCs w:val="22"/>
          <w:lang w:val="en-US" w:eastAsia="zh-CN"/>
        </w:rPr>
        <w:t xml:space="preserve"> to ensure normal model inference and the updating of AI/ML model should cause as less interruption of AI/ML model inference as possible.</w:t>
      </w:r>
    </w:p>
    <w:p w14:paraId="76FF62D5" w14:textId="113595E8" w:rsidR="00B93180" w:rsidRPr="007D407F" w:rsidRDefault="00B93180" w:rsidP="00B93180">
      <w:pPr>
        <w:spacing w:after="120"/>
        <w:jc w:val="both"/>
        <w:rPr>
          <w:rFonts w:eastAsiaTheme="minorEastAsia"/>
          <w:b/>
          <w:i/>
          <w:sz w:val="22"/>
          <w:szCs w:val="22"/>
          <w:lang w:val="en-US" w:eastAsia="zh-CN"/>
        </w:rPr>
      </w:pPr>
      <w:r w:rsidRPr="007D407F">
        <w:rPr>
          <w:rFonts w:eastAsiaTheme="minorEastAsia"/>
          <w:b/>
          <w:i/>
          <w:sz w:val="22"/>
          <w:szCs w:val="22"/>
          <w:lang w:val="en-US" w:eastAsia="zh-CN"/>
        </w:rPr>
        <w:t>Proposal</w:t>
      </w:r>
      <w:r w:rsidR="007D407F">
        <w:rPr>
          <w:rFonts w:eastAsiaTheme="minorEastAsia"/>
          <w:b/>
          <w:i/>
          <w:sz w:val="22"/>
          <w:szCs w:val="22"/>
          <w:lang w:val="en-US" w:eastAsia="zh-CN"/>
        </w:rPr>
        <w:t>-</w:t>
      </w:r>
      <w:r w:rsidRPr="007D407F">
        <w:rPr>
          <w:rFonts w:eastAsiaTheme="minorEastAsia"/>
          <w:b/>
          <w:i/>
          <w:sz w:val="22"/>
          <w:szCs w:val="22"/>
          <w:lang w:val="en-US" w:eastAsia="zh-CN"/>
        </w:rPr>
        <w:t>1</w:t>
      </w:r>
      <w:r w:rsidR="007D407F" w:rsidRPr="007D407F">
        <w:rPr>
          <w:rFonts w:eastAsiaTheme="minorEastAsia"/>
          <w:b/>
          <w:i/>
          <w:sz w:val="22"/>
          <w:szCs w:val="22"/>
          <w:lang w:val="en-US" w:eastAsia="zh-CN"/>
        </w:rPr>
        <w:t>0</w:t>
      </w:r>
      <w:r w:rsidRPr="007D407F">
        <w:rPr>
          <w:rFonts w:eastAsiaTheme="minorEastAsia"/>
          <w:b/>
          <w:i/>
          <w:sz w:val="22"/>
          <w:szCs w:val="22"/>
          <w:lang w:val="en-US" w:eastAsia="zh-CN"/>
        </w:rPr>
        <w:t xml:space="preserve">: </w:t>
      </w:r>
      <w:r w:rsidR="007D407F">
        <w:rPr>
          <w:rFonts w:eastAsiaTheme="minorEastAsia"/>
          <w:b/>
          <w:i/>
          <w:sz w:val="22"/>
          <w:szCs w:val="22"/>
          <w:lang w:val="en-US" w:eastAsia="zh-CN"/>
        </w:rPr>
        <w:t>Discuss</w:t>
      </w:r>
      <w:r w:rsidRPr="007D407F">
        <w:rPr>
          <w:rFonts w:eastAsiaTheme="minorEastAsia"/>
          <w:b/>
          <w:i/>
          <w:sz w:val="22"/>
          <w:szCs w:val="22"/>
          <w:lang w:val="en-US" w:eastAsia="zh-CN"/>
        </w:rPr>
        <w:t xml:space="preserve"> the methods to update AI/ML model with minimum interruptions of AI/ML model inference.</w:t>
      </w:r>
    </w:p>
    <w:p w14:paraId="3D319715" w14:textId="77777777" w:rsidR="00B93180" w:rsidRPr="00222740" w:rsidRDefault="00B93180"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6D147EBB" w:rsidR="00B4038A" w:rsidRDefault="00B4038A" w:rsidP="00B4038A">
      <w:r>
        <w:t>We have the following proposals:</w:t>
      </w:r>
    </w:p>
    <w:p w14:paraId="04BBA198" w14:textId="130EA4FE" w:rsidR="00375F4B" w:rsidRDefault="00375F4B" w:rsidP="008F65BE">
      <w:pPr>
        <w:spacing w:after="120"/>
        <w:rPr>
          <w:rFonts w:eastAsiaTheme="minorEastAsia"/>
          <w:b/>
          <w:i/>
          <w:sz w:val="22"/>
          <w:szCs w:val="22"/>
          <w:lang w:val="en-US" w:eastAsia="zh-CN"/>
        </w:rPr>
      </w:pPr>
      <w:r>
        <w:rPr>
          <w:rFonts w:eastAsiaTheme="minorEastAsia"/>
          <w:b/>
          <w:i/>
          <w:sz w:val="22"/>
          <w:szCs w:val="22"/>
          <w:lang w:val="en-US" w:eastAsia="zh-CN"/>
        </w:rPr>
        <w:t>Proposal</w:t>
      </w:r>
      <w:r>
        <w:rPr>
          <w:rFonts w:eastAsiaTheme="minorEastAsia"/>
          <w:b/>
          <w:i/>
          <w:sz w:val="22"/>
          <w:szCs w:val="22"/>
          <w:lang w:val="en-US"/>
        </w:rPr>
        <w:t>-1</w:t>
      </w:r>
      <w:r>
        <w:rPr>
          <w:rFonts w:eastAsiaTheme="minorEastAsia"/>
          <w:b/>
          <w:i/>
          <w:sz w:val="22"/>
          <w:szCs w:val="22"/>
          <w:lang w:val="en-US" w:eastAsia="zh-CN"/>
        </w:rPr>
        <w:t>: Support model-ID based lifecycle management also for NW-sided model</w:t>
      </w:r>
      <w:r w:rsidR="005B4891">
        <w:rPr>
          <w:rFonts w:eastAsiaTheme="minorEastAsia"/>
          <w:b/>
          <w:i/>
          <w:sz w:val="22"/>
          <w:szCs w:val="22"/>
          <w:lang w:val="en-US" w:eastAsia="zh-CN"/>
        </w:rPr>
        <w:t xml:space="preserve">, </w:t>
      </w:r>
      <w:r w:rsidR="005B4891">
        <w:rPr>
          <w:rFonts w:eastAsiaTheme="minorEastAsia" w:hint="eastAsia"/>
          <w:b/>
          <w:i/>
          <w:sz w:val="22"/>
          <w:szCs w:val="22"/>
          <w:lang w:val="en-US" w:eastAsia="zh-CN"/>
        </w:rPr>
        <w:t>and</w:t>
      </w:r>
      <w:r w:rsidR="005B4891">
        <w:rPr>
          <w:rFonts w:eastAsiaTheme="minorEastAsia"/>
          <w:b/>
          <w:i/>
          <w:sz w:val="22"/>
          <w:szCs w:val="22"/>
          <w:lang w:val="en-US" w:eastAsia="zh-CN"/>
        </w:rPr>
        <w:t xml:space="preserve"> </w:t>
      </w:r>
      <w:r w:rsidR="005B4891">
        <w:rPr>
          <w:rFonts w:eastAsiaTheme="minorEastAsia" w:hint="eastAsia"/>
          <w:b/>
          <w:i/>
          <w:sz w:val="22"/>
          <w:szCs w:val="22"/>
          <w:lang w:val="en-US" w:eastAsia="zh-CN"/>
        </w:rPr>
        <w:t>details</w:t>
      </w:r>
      <w:r w:rsidR="005B4891">
        <w:rPr>
          <w:rFonts w:eastAsiaTheme="minorEastAsia"/>
          <w:b/>
          <w:i/>
          <w:sz w:val="22"/>
          <w:szCs w:val="22"/>
          <w:lang w:val="en-US" w:eastAsia="zh-CN"/>
        </w:rPr>
        <w:t xml:space="preserve"> </w:t>
      </w:r>
      <w:r w:rsidR="005B4891">
        <w:rPr>
          <w:rFonts w:eastAsiaTheme="minorEastAsia" w:hint="eastAsia"/>
          <w:b/>
          <w:i/>
          <w:sz w:val="22"/>
          <w:szCs w:val="22"/>
          <w:lang w:val="en-US" w:eastAsia="zh-CN"/>
        </w:rPr>
        <w:t>of</w:t>
      </w:r>
      <w:r w:rsidR="005B4891">
        <w:rPr>
          <w:rFonts w:eastAsiaTheme="minorEastAsia"/>
          <w:b/>
          <w:i/>
          <w:sz w:val="22"/>
          <w:szCs w:val="22"/>
          <w:lang w:val="en-US" w:eastAsia="zh-CN"/>
        </w:rPr>
        <w:t xml:space="preserve"> </w:t>
      </w:r>
      <w:r w:rsidR="005B4891">
        <w:rPr>
          <w:rFonts w:eastAsiaTheme="minorEastAsia" w:hint="eastAsia"/>
          <w:b/>
          <w:i/>
          <w:sz w:val="22"/>
          <w:szCs w:val="22"/>
          <w:lang w:val="en-US" w:eastAsia="zh-CN"/>
        </w:rPr>
        <w:t>usage</w:t>
      </w:r>
      <w:r w:rsidR="005B4891">
        <w:rPr>
          <w:rFonts w:eastAsiaTheme="minorEastAsia"/>
          <w:b/>
          <w:i/>
          <w:sz w:val="22"/>
          <w:szCs w:val="22"/>
          <w:lang w:val="en-US" w:eastAsia="zh-CN"/>
        </w:rPr>
        <w:t xml:space="preserve"> </w:t>
      </w:r>
      <w:r w:rsidR="005B4891">
        <w:rPr>
          <w:rFonts w:eastAsiaTheme="minorEastAsia" w:hint="eastAsia"/>
          <w:b/>
          <w:i/>
          <w:sz w:val="22"/>
          <w:szCs w:val="22"/>
          <w:lang w:val="en-US" w:eastAsia="zh-CN"/>
        </w:rPr>
        <w:t>of</w:t>
      </w:r>
      <w:r w:rsidR="005B4891">
        <w:rPr>
          <w:rFonts w:eastAsiaTheme="minorEastAsia"/>
          <w:b/>
          <w:i/>
          <w:sz w:val="22"/>
          <w:szCs w:val="22"/>
          <w:lang w:val="en-US" w:eastAsia="zh-CN"/>
        </w:rPr>
        <w:t xml:space="preserve"> </w:t>
      </w:r>
      <w:r w:rsidR="005B4891">
        <w:rPr>
          <w:rFonts w:eastAsiaTheme="minorEastAsia" w:hint="eastAsia"/>
          <w:b/>
          <w:i/>
          <w:sz w:val="22"/>
          <w:szCs w:val="22"/>
          <w:lang w:val="en-US" w:eastAsia="zh-CN"/>
        </w:rPr>
        <w:t>model</w:t>
      </w:r>
      <w:r w:rsidR="005B4891">
        <w:rPr>
          <w:rFonts w:eastAsiaTheme="minorEastAsia"/>
          <w:b/>
          <w:i/>
          <w:sz w:val="22"/>
          <w:szCs w:val="22"/>
          <w:lang w:val="en-US" w:eastAsia="zh-CN"/>
        </w:rPr>
        <w:t xml:space="preserve">-ID </w:t>
      </w:r>
      <w:r w:rsidR="005B4891">
        <w:rPr>
          <w:rFonts w:eastAsiaTheme="minorEastAsia" w:hint="eastAsia"/>
          <w:b/>
          <w:i/>
          <w:sz w:val="22"/>
          <w:szCs w:val="22"/>
          <w:lang w:val="en-US" w:eastAsia="zh-CN"/>
        </w:rPr>
        <w:t>is</w:t>
      </w:r>
      <w:r w:rsidR="005B4891">
        <w:rPr>
          <w:rFonts w:eastAsiaTheme="minorEastAsia"/>
          <w:b/>
          <w:i/>
          <w:sz w:val="22"/>
          <w:szCs w:val="22"/>
          <w:lang w:val="en-US" w:eastAsia="zh-CN"/>
        </w:rPr>
        <w:t xml:space="preserve"> FFS.</w:t>
      </w:r>
    </w:p>
    <w:p w14:paraId="1CEA1850" w14:textId="5BB37D24" w:rsidR="00375F4B" w:rsidRDefault="00375F4B" w:rsidP="008F65BE">
      <w:pPr>
        <w:spacing w:after="120"/>
        <w:rPr>
          <w:rFonts w:eastAsiaTheme="minorEastAsia"/>
          <w:b/>
          <w:i/>
          <w:sz w:val="22"/>
          <w:szCs w:val="22"/>
          <w:lang w:val="en-US" w:eastAsia="zh-CN"/>
        </w:rPr>
      </w:pPr>
      <w:r>
        <w:rPr>
          <w:rFonts w:eastAsiaTheme="minorEastAsia"/>
          <w:b/>
          <w:i/>
          <w:sz w:val="22"/>
          <w:szCs w:val="22"/>
          <w:lang w:val="en-US" w:eastAsia="zh-CN"/>
        </w:rPr>
        <w:lastRenderedPageBreak/>
        <w:t>Proposal</w:t>
      </w:r>
      <w:r>
        <w:rPr>
          <w:rFonts w:eastAsiaTheme="minorEastAsia"/>
          <w:b/>
          <w:i/>
          <w:sz w:val="22"/>
          <w:szCs w:val="22"/>
          <w:lang w:val="en-US"/>
        </w:rPr>
        <w:t>-2</w:t>
      </w:r>
      <w:r>
        <w:rPr>
          <w:rFonts w:eastAsiaTheme="minorEastAsia"/>
          <w:b/>
          <w:i/>
          <w:sz w:val="22"/>
          <w:szCs w:val="22"/>
          <w:lang w:val="en-US" w:eastAsia="zh-CN"/>
        </w:rPr>
        <w:t>: For a two-sided model, discuss methods to align NW part and UE part of one AI/ML model, e.g., assigning NW part ID and UE part ID in addition to model-ID.</w:t>
      </w:r>
    </w:p>
    <w:p w14:paraId="11E387EA" w14:textId="60E1D3FA" w:rsidR="00375F4B" w:rsidRDefault="00375F4B" w:rsidP="008F65BE">
      <w:pPr>
        <w:spacing w:after="120"/>
        <w:rPr>
          <w:rFonts w:eastAsiaTheme="minorEastAsia"/>
          <w:b/>
          <w:i/>
          <w:sz w:val="22"/>
          <w:szCs w:val="22"/>
          <w:lang w:val="en-US" w:eastAsia="zh-CN"/>
        </w:rPr>
      </w:pPr>
      <w:r>
        <w:rPr>
          <w:rFonts w:eastAsiaTheme="minorEastAsia"/>
          <w:b/>
          <w:i/>
          <w:sz w:val="22"/>
          <w:szCs w:val="22"/>
          <w:lang w:val="en-US" w:eastAsia="zh-CN"/>
        </w:rPr>
        <w:t>Proposal</w:t>
      </w:r>
      <w:r>
        <w:rPr>
          <w:rFonts w:eastAsiaTheme="minorEastAsia"/>
          <w:b/>
          <w:i/>
          <w:sz w:val="22"/>
          <w:szCs w:val="22"/>
          <w:lang w:val="en-US"/>
        </w:rPr>
        <w:t>-3</w:t>
      </w:r>
      <w:r>
        <w:rPr>
          <w:rFonts w:eastAsiaTheme="minorEastAsia"/>
          <w:b/>
          <w:i/>
          <w:sz w:val="22"/>
          <w:szCs w:val="22"/>
          <w:lang w:val="en-US" w:eastAsia="zh-CN"/>
        </w:rPr>
        <w:t>: Discuss whether and how the legacy CSI framework, BM framework and positioning framework can provide sufficient data for model inference</w:t>
      </w:r>
      <w:r>
        <w:rPr>
          <w:rFonts w:eastAsiaTheme="minorEastAsia"/>
          <w:b/>
          <w:i/>
          <w:sz w:val="22"/>
          <w:szCs w:val="22"/>
          <w:lang w:val="en-US"/>
        </w:rPr>
        <w:t xml:space="preserve"> and model fine tuning</w:t>
      </w:r>
      <w:r>
        <w:rPr>
          <w:rFonts w:eastAsiaTheme="minorEastAsia"/>
          <w:b/>
          <w:i/>
          <w:sz w:val="22"/>
          <w:szCs w:val="22"/>
          <w:lang w:val="en-US" w:eastAsia="zh-CN"/>
        </w:rPr>
        <w:t>.</w:t>
      </w:r>
    </w:p>
    <w:p w14:paraId="6E5C1112" w14:textId="5D07C930" w:rsidR="00375F4B" w:rsidRDefault="00375F4B" w:rsidP="008F65BE">
      <w:pPr>
        <w:spacing w:after="120"/>
        <w:rPr>
          <w:rFonts w:eastAsiaTheme="minorEastAsia"/>
          <w:b/>
          <w:i/>
          <w:sz w:val="22"/>
          <w:szCs w:val="22"/>
          <w:lang w:val="en-US" w:eastAsia="zh-CN"/>
        </w:rPr>
      </w:pPr>
      <w:r>
        <w:rPr>
          <w:rFonts w:eastAsiaTheme="minorEastAsia"/>
          <w:b/>
          <w:i/>
          <w:sz w:val="22"/>
          <w:szCs w:val="22"/>
          <w:lang w:val="en-US" w:eastAsia="zh-CN"/>
        </w:rPr>
        <w:t>Proposal-4: For model monitoring based on inference accuracy, discuss methods of ‘ground truth’ data collection.</w:t>
      </w:r>
    </w:p>
    <w:p w14:paraId="2B719120" w14:textId="3DC5F530" w:rsidR="00375F4B" w:rsidRDefault="00375F4B" w:rsidP="008F65BE">
      <w:pPr>
        <w:spacing w:after="120"/>
        <w:rPr>
          <w:rFonts w:eastAsiaTheme="minorEastAsia"/>
          <w:b/>
          <w:i/>
          <w:sz w:val="22"/>
          <w:szCs w:val="22"/>
          <w:lang w:val="en-US" w:eastAsia="zh-CN"/>
        </w:rPr>
      </w:pPr>
      <w:r>
        <w:rPr>
          <w:rFonts w:eastAsiaTheme="minorEastAsia"/>
          <w:b/>
          <w:i/>
          <w:sz w:val="22"/>
          <w:szCs w:val="22"/>
          <w:lang w:val="en-US" w:eastAsia="zh-CN"/>
        </w:rPr>
        <w:t>Proposal-5:</w:t>
      </w:r>
      <w:r w:rsidRPr="009525B2">
        <w:rPr>
          <w:rFonts w:eastAsiaTheme="minorEastAsia"/>
          <w:b/>
          <w:i/>
          <w:sz w:val="22"/>
          <w:szCs w:val="22"/>
          <w:lang w:val="en-US" w:eastAsia="zh-CN"/>
        </w:rPr>
        <w:t xml:space="preserve"> </w:t>
      </w:r>
      <w:r>
        <w:rPr>
          <w:rFonts w:eastAsiaTheme="minorEastAsia"/>
          <w:b/>
          <w:i/>
          <w:sz w:val="22"/>
          <w:szCs w:val="22"/>
          <w:lang w:val="en-US" w:eastAsia="zh-CN"/>
        </w:rPr>
        <w:t>Discuss</w:t>
      </w:r>
      <w:r w:rsidRPr="009525B2">
        <w:rPr>
          <w:rFonts w:eastAsiaTheme="minorEastAsia"/>
          <w:b/>
          <w:i/>
          <w:sz w:val="22"/>
          <w:szCs w:val="22"/>
          <w:lang w:val="en-US" w:eastAsia="zh-CN"/>
        </w:rPr>
        <w:t xml:space="preserve"> adaptive model selection, activation, deactivation, switching, and fallback without explicit LCM signaling.</w:t>
      </w:r>
    </w:p>
    <w:p w14:paraId="5875C6F9" w14:textId="5CE0C484" w:rsidR="00375F4B" w:rsidRDefault="00375F4B" w:rsidP="008F65BE">
      <w:pPr>
        <w:spacing w:after="120"/>
        <w:rPr>
          <w:rFonts w:eastAsiaTheme="minorEastAsia"/>
          <w:b/>
          <w:i/>
          <w:sz w:val="22"/>
          <w:szCs w:val="22"/>
          <w:lang w:val="en-US" w:eastAsia="zh-CN"/>
        </w:rPr>
      </w:pPr>
      <w:r w:rsidRPr="00B74E2C">
        <w:rPr>
          <w:rFonts w:eastAsiaTheme="minorEastAsia"/>
          <w:b/>
          <w:i/>
          <w:sz w:val="22"/>
          <w:szCs w:val="22"/>
          <w:lang w:val="en-US" w:eastAsia="zh-CN"/>
        </w:rPr>
        <w:t>Proposal</w:t>
      </w:r>
      <w:r>
        <w:rPr>
          <w:rFonts w:eastAsiaTheme="minorEastAsia"/>
          <w:b/>
          <w:i/>
          <w:sz w:val="22"/>
          <w:szCs w:val="22"/>
          <w:lang w:val="en-US" w:eastAsia="zh-CN"/>
        </w:rPr>
        <w:t>-6</w:t>
      </w:r>
      <w:r w:rsidRPr="00B74E2C">
        <w:rPr>
          <w:rFonts w:eastAsiaTheme="minorEastAsia"/>
          <w:b/>
          <w:i/>
          <w:sz w:val="22"/>
          <w:szCs w:val="22"/>
          <w:lang w:val="en-US" w:eastAsia="zh-CN"/>
        </w:rPr>
        <w:t xml:space="preserve">: </w:t>
      </w:r>
      <w:r w:rsidR="00442B98">
        <w:rPr>
          <w:rFonts w:eastAsiaTheme="minorEastAsia"/>
          <w:b/>
          <w:i/>
          <w:sz w:val="22"/>
          <w:szCs w:val="22"/>
          <w:lang w:val="en-US" w:eastAsia="zh-CN"/>
        </w:rPr>
        <w:t>Support</w:t>
      </w:r>
      <w:r w:rsidR="00442B98" w:rsidRPr="00B74E2C">
        <w:rPr>
          <w:rFonts w:eastAsiaTheme="minorEastAsia"/>
          <w:b/>
          <w:i/>
          <w:sz w:val="22"/>
          <w:szCs w:val="22"/>
          <w:lang w:val="en-US" w:eastAsia="zh-CN"/>
        </w:rPr>
        <w:t xml:space="preserve"> </w:t>
      </w:r>
      <w:r w:rsidRPr="00B74E2C">
        <w:rPr>
          <w:rFonts w:eastAsiaTheme="minorEastAsia"/>
          <w:b/>
          <w:i/>
          <w:sz w:val="22"/>
          <w:szCs w:val="22"/>
          <w:lang w:val="en-US" w:eastAsia="zh-CN"/>
        </w:rPr>
        <w:t>autonomous model activation procedure for AI/ML models with assistance of network broadcast signaling.</w:t>
      </w:r>
    </w:p>
    <w:p w14:paraId="61878A6E" w14:textId="77777777" w:rsidR="00375F4B" w:rsidRDefault="00375F4B" w:rsidP="008F65BE">
      <w:pPr>
        <w:spacing w:after="120"/>
        <w:jc w:val="both"/>
        <w:rPr>
          <w:rFonts w:eastAsiaTheme="minorEastAsia"/>
          <w:b/>
          <w:i/>
          <w:sz w:val="22"/>
          <w:szCs w:val="22"/>
          <w:lang w:val="en-US" w:eastAsia="zh-CN"/>
        </w:rPr>
      </w:pPr>
      <w:r>
        <w:rPr>
          <w:rFonts w:eastAsiaTheme="minorEastAsia"/>
          <w:b/>
          <w:i/>
          <w:sz w:val="22"/>
          <w:szCs w:val="22"/>
          <w:lang w:val="en-US" w:eastAsia="zh-CN"/>
        </w:rPr>
        <w:t>Proposal-7: Consider to support model monitoring of multiple AI/ML models for the same functionality.</w:t>
      </w:r>
    </w:p>
    <w:p w14:paraId="68D9B939" w14:textId="77777777" w:rsidR="00375F4B" w:rsidRDefault="00375F4B" w:rsidP="008F65BE">
      <w:pPr>
        <w:spacing w:after="120"/>
        <w:jc w:val="both"/>
        <w:rPr>
          <w:rFonts w:eastAsiaTheme="minorEastAsia"/>
          <w:b/>
          <w:i/>
          <w:sz w:val="22"/>
          <w:szCs w:val="22"/>
          <w:lang w:val="en-US" w:eastAsia="zh-CN"/>
        </w:rPr>
      </w:pPr>
      <w:r>
        <w:rPr>
          <w:rFonts w:eastAsiaTheme="minorEastAsia"/>
          <w:b/>
          <w:i/>
          <w:sz w:val="22"/>
          <w:szCs w:val="22"/>
          <w:lang w:val="en-US" w:eastAsia="zh-CN"/>
        </w:rPr>
        <w:t>Proposal-8: Information of model monitoring methods can be provided to NW or UE. If model failure occurs, the cause of model failure may also be reported.</w:t>
      </w:r>
    </w:p>
    <w:p w14:paraId="6506D244" w14:textId="77777777" w:rsidR="00375F4B" w:rsidRPr="00B74E2C" w:rsidRDefault="00375F4B" w:rsidP="008F65BE">
      <w:pPr>
        <w:spacing w:after="120"/>
        <w:jc w:val="both"/>
        <w:rPr>
          <w:rFonts w:eastAsiaTheme="minorEastAsia"/>
          <w:b/>
          <w:i/>
          <w:sz w:val="22"/>
          <w:szCs w:val="22"/>
          <w:lang w:val="en-US" w:eastAsia="zh-CN"/>
        </w:rPr>
      </w:pPr>
      <w:r>
        <w:rPr>
          <w:rFonts w:eastAsiaTheme="minorEastAsia"/>
          <w:b/>
          <w:i/>
          <w:sz w:val="22"/>
          <w:szCs w:val="22"/>
          <w:lang w:val="en-US" w:eastAsia="zh-CN"/>
        </w:rPr>
        <w:t>Proposal-9: Define L1/L2 based mechanism for UE reporting of model failure for UE sided model monitoring.</w:t>
      </w:r>
    </w:p>
    <w:p w14:paraId="61E28595" w14:textId="28193ACA" w:rsidR="00222740" w:rsidRPr="00D91663" w:rsidRDefault="00375F4B" w:rsidP="008F65BE">
      <w:pPr>
        <w:pStyle w:val="B1"/>
        <w:spacing w:after="120"/>
        <w:ind w:left="0" w:firstLine="0"/>
      </w:pPr>
      <w:r w:rsidRPr="007D407F">
        <w:rPr>
          <w:rFonts w:eastAsiaTheme="minorEastAsia"/>
          <w:b/>
          <w:i/>
          <w:sz w:val="22"/>
          <w:szCs w:val="22"/>
          <w:lang w:val="en-US" w:eastAsia="zh-CN"/>
        </w:rPr>
        <w:t>Proposal</w:t>
      </w:r>
      <w:r>
        <w:rPr>
          <w:rFonts w:eastAsiaTheme="minorEastAsia"/>
          <w:b/>
          <w:i/>
          <w:sz w:val="22"/>
          <w:szCs w:val="22"/>
          <w:lang w:val="en-US" w:eastAsia="zh-CN"/>
        </w:rPr>
        <w:t>-</w:t>
      </w:r>
      <w:r w:rsidRPr="007D407F">
        <w:rPr>
          <w:rFonts w:eastAsiaTheme="minorEastAsia"/>
          <w:b/>
          <w:i/>
          <w:sz w:val="22"/>
          <w:szCs w:val="22"/>
          <w:lang w:val="en-US" w:eastAsia="zh-CN"/>
        </w:rPr>
        <w:t xml:space="preserve">10: </w:t>
      </w:r>
      <w:r>
        <w:rPr>
          <w:rFonts w:eastAsiaTheme="minorEastAsia"/>
          <w:b/>
          <w:i/>
          <w:sz w:val="22"/>
          <w:szCs w:val="22"/>
          <w:lang w:val="en-US" w:eastAsia="zh-CN"/>
        </w:rPr>
        <w:t>Discuss</w:t>
      </w:r>
      <w:r w:rsidRPr="007D407F">
        <w:rPr>
          <w:rFonts w:eastAsiaTheme="minorEastAsia"/>
          <w:b/>
          <w:i/>
          <w:sz w:val="22"/>
          <w:szCs w:val="22"/>
          <w:lang w:val="en-US" w:eastAsia="zh-CN"/>
        </w:rPr>
        <w:t xml:space="preserve"> the methods to update AI/ML model with minimum interruptions of AI/ML model inference.</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82F7DAA" w:rsidR="00AC653E" w:rsidRDefault="00152BE8" w:rsidP="00AC653E">
      <w:pPr>
        <w:numPr>
          <w:ilvl w:val="0"/>
          <w:numId w:val="11"/>
        </w:numPr>
        <w:rPr>
          <w:lang w:eastAsia="ko-KR"/>
        </w:rPr>
      </w:pPr>
      <w:bookmarkStart w:id="10" w:name="_Ref97306808"/>
      <w:r w:rsidRPr="00152BE8">
        <w:rPr>
          <w:lang w:eastAsia="ko-KR"/>
        </w:rPr>
        <w:t>R2-2301440</w:t>
      </w:r>
      <w:r>
        <w:rPr>
          <w:lang w:eastAsia="ko-KR"/>
        </w:rPr>
        <w:t xml:space="preserve">  </w:t>
      </w:r>
      <w:r w:rsidR="00811069">
        <w:rPr>
          <w:lang w:eastAsia="ko-KR"/>
        </w:rPr>
        <w:t>Summary of RAN2 post-meeting discussion on AIML on model transfer</w:t>
      </w:r>
      <w:r w:rsidR="00811069">
        <w:t>/delivery</w:t>
      </w:r>
    </w:p>
    <w:bookmarkEnd w:id="10"/>
    <w:p w14:paraId="0FB24E3A" w14:textId="0BB65ECD" w:rsidR="00F617C8" w:rsidRDefault="00152BE8" w:rsidP="00F721AA">
      <w:pPr>
        <w:numPr>
          <w:ilvl w:val="0"/>
          <w:numId w:val="11"/>
        </w:numPr>
        <w:rPr>
          <w:lang w:eastAsia="ko-KR"/>
        </w:rPr>
      </w:pPr>
      <w:r w:rsidRPr="00152BE8">
        <w:rPr>
          <w:lang w:eastAsia="ko-KR"/>
        </w:rPr>
        <w:t>R2-2301</w:t>
      </w:r>
      <w:r>
        <w:rPr>
          <w:lang w:eastAsia="ko-KR"/>
        </w:rPr>
        <w:t xml:space="preserve">576  </w:t>
      </w:r>
      <w:r w:rsidR="00811069">
        <w:rPr>
          <w:lang w:eastAsia="ko-KR"/>
        </w:rPr>
        <w:t xml:space="preserve">Summary of RAN2 post-meeting discussion on </w:t>
      </w:r>
      <w:r w:rsidR="00811069">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8B842" w14:textId="77777777" w:rsidR="00CD6797" w:rsidRDefault="00CD6797">
      <w:pPr>
        <w:spacing w:after="0"/>
      </w:pPr>
      <w:r>
        <w:separator/>
      </w:r>
    </w:p>
  </w:endnote>
  <w:endnote w:type="continuationSeparator" w:id="0">
    <w:p w14:paraId="3B89977B" w14:textId="77777777" w:rsidR="00CD6797" w:rsidRDefault="00CD6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340E" w14:textId="77777777" w:rsidR="00CD6797" w:rsidRDefault="00CD6797">
      <w:pPr>
        <w:spacing w:after="0"/>
      </w:pPr>
      <w:r>
        <w:separator/>
      </w:r>
    </w:p>
  </w:footnote>
  <w:footnote w:type="continuationSeparator" w:id="0">
    <w:p w14:paraId="681AD279" w14:textId="77777777" w:rsidR="00CD6797" w:rsidRDefault="00CD67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4"/>
  </w:num>
  <w:num w:numId="2" w16cid:durableId="1457337875">
    <w:abstractNumId w:val="18"/>
  </w:num>
  <w:num w:numId="3" w16cid:durableId="1086147641">
    <w:abstractNumId w:val="9"/>
  </w:num>
  <w:num w:numId="4" w16cid:durableId="1637489919">
    <w:abstractNumId w:val="12"/>
  </w:num>
  <w:num w:numId="5" w16cid:durableId="983313864">
    <w:abstractNumId w:val="8"/>
  </w:num>
  <w:num w:numId="6" w16cid:durableId="1277983860">
    <w:abstractNumId w:val="11"/>
  </w:num>
  <w:num w:numId="7" w16cid:durableId="1115832578">
    <w:abstractNumId w:val="16"/>
  </w:num>
  <w:num w:numId="8" w16cid:durableId="676691948">
    <w:abstractNumId w:val="28"/>
  </w:num>
  <w:num w:numId="9" w16cid:durableId="2026321784">
    <w:abstractNumId w:val="17"/>
  </w:num>
  <w:num w:numId="10" w16cid:durableId="1167012141">
    <w:abstractNumId w:val="24"/>
  </w:num>
  <w:num w:numId="11" w16cid:durableId="925184536">
    <w:abstractNumId w:val="14"/>
  </w:num>
  <w:num w:numId="12" w16cid:durableId="699087765">
    <w:abstractNumId w:val="20"/>
  </w:num>
  <w:num w:numId="13" w16cid:durableId="1340278842">
    <w:abstractNumId w:val="22"/>
  </w:num>
  <w:num w:numId="14" w16cid:durableId="613757224">
    <w:abstractNumId w:val="26"/>
  </w:num>
  <w:num w:numId="15" w16cid:durableId="82186675">
    <w:abstractNumId w:val="15"/>
  </w:num>
  <w:num w:numId="16" w16cid:durableId="1038774245">
    <w:abstractNumId w:val="25"/>
  </w:num>
  <w:num w:numId="17" w16cid:durableId="725835504">
    <w:abstractNumId w:val="21"/>
  </w:num>
  <w:num w:numId="18" w16cid:durableId="1339308334">
    <w:abstractNumId w:val="22"/>
  </w:num>
  <w:num w:numId="19" w16cid:durableId="2132357773">
    <w:abstractNumId w:val="22"/>
  </w:num>
  <w:num w:numId="20" w16cid:durableId="1936405313">
    <w:abstractNumId w:val="7"/>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19"/>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10"/>
  </w:num>
  <w:num w:numId="29" w16cid:durableId="1515610413">
    <w:abstractNumId w:val="27"/>
  </w:num>
  <w:num w:numId="30" w16cid:durableId="511531003">
    <w:abstractNumId w:val="5"/>
  </w:num>
  <w:num w:numId="31" w16cid:durableId="1091008346">
    <w:abstractNumId w:val="23"/>
  </w:num>
  <w:num w:numId="32" w16cid:durableId="1926956251">
    <w:abstractNumId w:val="6"/>
  </w:num>
  <w:num w:numId="33" w16cid:durableId="793016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C4F"/>
    <w:rsid w:val="00054D4A"/>
    <w:rsid w:val="000559BF"/>
    <w:rsid w:val="00055F19"/>
    <w:rsid w:val="0005606A"/>
    <w:rsid w:val="00056185"/>
    <w:rsid w:val="0005672E"/>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98B"/>
    <w:rsid w:val="00235E17"/>
    <w:rsid w:val="00236C3E"/>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53AC"/>
    <w:rsid w:val="002F5C99"/>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57D81"/>
    <w:rsid w:val="00460ED3"/>
    <w:rsid w:val="004620FA"/>
    <w:rsid w:val="00463505"/>
    <w:rsid w:val="004652FD"/>
    <w:rsid w:val="00465C73"/>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602F"/>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79F"/>
    <w:rsid w:val="0064396A"/>
    <w:rsid w:val="00643CB0"/>
    <w:rsid w:val="00644F17"/>
    <w:rsid w:val="00645EB7"/>
    <w:rsid w:val="0064624E"/>
    <w:rsid w:val="00650811"/>
    <w:rsid w:val="00650AB9"/>
    <w:rsid w:val="00650F6D"/>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F50"/>
    <w:rsid w:val="0086176E"/>
    <w:rsid w:val="008617AC"/>
    <w:rsid w:val="0086247C"/>
    <w:rsid w:val="008629E3"/>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ED1"/>
    <w:rsid w:val="00CD337B"/>
    <w:rsid w:val="00CD4628"/>
    <w:rsid w:val="00CD5FB8"/>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BB4"/>
    <w:rsid w:val="00DA5417"/>
    <w:rsid w:val="00DA56E8"/>
    <w:rsid w:val="00DA5851"/>
    <w:rsid w:val="00DA5BF4"/>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6627"/>
    <w:rsid w:val="00DC7BB6"/>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D25224"/>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15094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302</cp:revision>
  <cp:lastPrinted>2008-01-31T16:09:00Z</cp:lastPrinted>
  <dcterms:created xsi:type="dcterms:W3CDTF">2022-04-22T04:37:00Z</dcterms:created>
  <dcterms:modified xsi:type="dcterms:W3CDTF">2023-05-10T06:54:00Z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